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BodyText"/>
        <w:rPr/>
      </w:pPr>
      <w:r>
        <w:rPr/>
        <w:t>Enron Compression Services Company (“ECS”) has entered into a Compression Services Agreement with Florida Gas Transmission Company (“FGT”) to provide firm horsepower via an electric motor drive train for the operation of FGT’s Compression Station 13A for compensation.  ECS is a third party provider with respect to FGT and not an agent of FGT under the terms of the CSA.  In the event that ECS fails to provide the firm horsepower, for reasons than force majeure, ECS would in default and would be liable to FGT for damages.  The Agreement has a 20 year term.</w:t>
      </w:r>
    </w:p>
    <w:p>
      <w:pPr>
        <w:pStyle w:val="BodyText"/>
        <w:rPr/>
      </w:pPr>
      <w:r>
        <w:rPr/>
      </w:r>
    </w:p>
    <w:p>
      <w:pPr>
        <w:pStyle w:val="BodyText"/>
        <w:rPr/>
      </w:pPr>
      <w:r>
        <w:rPr/>
        <w:t>FGT is responsible for the design and construction of electric motor drive train.  ECS leases the electric motor drive train from FGT for a 20 year term to coincide with the CSA.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2001-07-12T13:06:00Z</dcterms:created>
  <dc:creator>gnemec</dc:creator>
  <dc:description/>
  <dc:language>en-CA</dc:language>
  <cp:lastModifiedBy>gnemec</cp:lastModifiedBy>
  <dcterms:modified xsi:type="dcterms:W3CDTF">2001-07-12T16:49:00Z</dcterms:modified>
  <cp:revision>3</cp:revision>
  <dc:subject/>
  <dc:title>Enron Compression Services Company (“ECS”) has entered into a Compression Services Agreement with Florida Gas Transmission Com</dc:title>
</cp:coreProperties>
</file>