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4"/>
        <w:ind w:hanging="0" w:start="0"/>
        <w:rPr/>
      </w:pPr>
      <w:r>
        <w:rPr/>
        <w:t>Power Trading Audit Process Questions</w:t>
      </w:r>
    </w:p>
    <w:p>
      <w:pPr>
        <w:pStyle w:val="Normal"/>
        <w:jc w:val="center"/>
        <w:rPr>
          <w:b/>
        </w:rPr>
      </w:pPr>
      <w:r>
        <w:rPr>
          <w:b/>
        </w:rPr>
      </w:r>
    </w:p>
    <w:p>
      <w:pPr>
        <w:pStyle w:val="Normal"/>
        <w:numPr>
          <w:ilvl w:val="0"/>
          <w:numId w:val="13"/>
        </w:numPr>
        <w:rPr/>
      </w:pPr>
      <w:r>
        <w:rPr/>
        <w:t>What are the various methods traders have to execute deals (for example, phone, EOL, on-line ISO auctions, exchange trades, etc.)?  Let’s discuss in detail the deal capture process, including controls prior to confirmations to ensure accurate and timely deal capture and how updates to deals flow through the system.  What process differences exist based on the different methods of deal capture?</w:t>
      </w:r>
    </w:p>
    <w:p>
      <w:pPr>
        <w:pStyle w:val="Normal"/>
        <w:rPr/>
      </w:pPr>
      <w:r>
        <w:rPr/>
      </w:r>
    </w:p>
    <w:p>
      <w:pPr>
        <w:pStyle w:val="Normal"/>
        <w:numPr>
          <w:ilvl w:val="0"/>
          <w:numId w:val="13"/>
        </w:numPr>
        <w:rPr/>
      </w:pPr>
      <w:r>
        <w:rPr/>
        <w:t>Does EnPower allow the user to enter deals into the system with counterparties that have not been set up in Global Counterparty (though the use of “new” for counterparty name)?</w:t>
      </w:r>
    </w:p>
    <w:p>
      <w:pPr>
        <w:pStyle w:val="Normal"/>
        <w:rPr/>
      </w:pPr>
      <w:r>
        <w:rPr/>
      </w:r>
    </w:p>
    <w:p>
      <w:pPr>
        <w:pStyle w:val="Normal"/>
        <w:numPr>
          <w:ilvl w:val="0"/>
          <w:numId w:val="13"/>
        </w:numPr>
        <w:rPr/>
      </w:pPr>
      <w:r>
        <w:rPr/>
        <w:t>What reports are created to identify and document deal capture inaccuracies prior to confirmations?  Who utilizes these reports and what is the purpose of these reports (i.e., to track discrepancies through to resolution), if applicable?  Please provide copies of these reports as examples.</w:t>
      </w:r>
    </w:p>
    <w:p>
      <w:pPr>
        <w:pStyle w:val="Normal"/>
        <w:rPr/>
      </w:pPr>
      <w:r>
        <w:rPr/>
      </w:r>
    </w:p>
    <w:p>
      <w:pPr>
        <w:pStyle w:val="Normal"/>
        <w:numPr>
          <w:ilvl w:val="0"/>
          <w:numId w:val="13"/>
        </w:numPr>
        <w:rPr/>
      </w:pPr>
      <w:r>
        <w:rPr/>
        <w:t>Is management informed of instances of incomplete or inaccurate deal capture?  What consequences, if any, are imposed for multiple instances of incomplete or inaccurate deal capture?</w:t>
      </w:r>
    </w:p>
    <w:p>
      <w:pPr>
        <w:pStyle w:val="Normal"/>
        <w:rPr/>
      </w:pPr>
      <w:r>
        <w:rPr/>
      </w:r>
    </w:p>
    <w:p>
      <w:pPr>
        <w:pStyle w:val="Normal"/>
        <w:numPr>
          <w:ilvl w:val="0"/>
          <w:numId w:val="13"/>
        </w:numPr>
        <w:rPr/>
      </w:pPr>
      <w:r>
        <w:rPr/>
        <w:t>To what extent are written trader deal tickets/ logs still utilized versus directly entering deals into the system through trade blotter?</w:t>
      </w:r>
    </w:p>
    <w:p>
      <w:pPr>
        <w:pStyle w:val="Normal"/>
        <w:rPr/>
      </w:pPr>
      <w:r>
        <w:rPr/>
      </w:r>
    </w:p>
    <w:p>
      <w:pPr>
        <w:pStyle w:val="Normal"/>
        <w:numPr>
          <w:ilvl w:val="0"/>
          <w:numId w:val="13"/>
        </w:numPr>
        <w:rPr/>
      </w:pPr>
      <w:r>
        <w:rPr/>
        <w:t>For deals that are valued outside the system, what controls exist around deal capture, valuation, management reporting, and financial reporting?</w:t>
      </w:r>
    </w:p>
    <w:p>
      <w:pPr>
        <w:pStyle w:val="Normal"/>
        <w:rPr/>
      </w:pPr>
      <w:r>
        <w:rPr/>
      </w:r>
    </w:p>
    <w:p>
      <w:pPr>
        <w:pStyle w:val="Normal"/>
        <w:numPr>
          <w:ilvl w:val="0"/>
          <w:numId w:val="13"/>
        </w:numPr>
        <w:rPr/>
      </w:pPr>
      <w:r>
        <w:rPr/>
        <w:t>How and how often is trader performance evaluated?  What trader performance benchmarks are utilized to compare against actual performance?  What are the results of inadequate performance?  How are trader bonuses determined?</w:t>
      </w:r>
    </w:p>
    <w:p>
      <w:pPr>
        <w:pStyle w:val="Normal"/>
        <w:rPr/>
      </w:pPr>
      <w:r>
        <w:rPr/>
      </w:r>
    </w:p>
    <w:p>
      <w:pPr>
        <w:pStyle w:val="Normal"/>
        <w:numPr>
          <w:ilvl w:val="0"/>
          <w:numId w:val="13"/>
        </w:numPr>
        <w:rPr/>
      </w:pPr>
      <w:r>
        <w:rPr/>
        <w:t>To what extent are ancilliary service contracts traded?  Does EPMI only have ancilliary service positions related to requirements basis deals?  Let’s discuss the various reasons that Enron enters into ancilliary service positions and the related ISO requirements (regulations).</w:t>
      </w:r>
    </w:p>
    <w:p>
      <w:pPr>
        <w:pStyle w:val="Normal"/>
        <w:rPr/>
      </w:pPr>
      <w:r>
        <w:rPr/>
      </w:r>
    </w:p>
    <w:p>
      <w:pPr>
        <w:pStyle w:val="Normal"/>
        <w:numPr>
          <w:ilvl w:val="0"/>
          <w:numId w:val="13"/>
        </w:numPr>
        <w:rPr/>
      </w:pPr>
      <w:r>
        <w:rPr/>
        <w:t>Let’s discuss the different types of transmission contracts that are traded or executed.  Are all transmission deals captured in EnPower?  Are the majority of transmission contracts for physical delivery purposes or are transmission contracts entered into for trading purposes as well?  Which transmission contracts are accounted for under the accrual basis and which ones are valued under MTM accounting?  Please provide a list of all power transmission contracts (East and West) and the contract term.</w:t>
      </w:r>
    </w:p>
    <w:p>
      <w:pPr>
        <w:pStyle w:val="Normal"/>
        <w:rPr/>
      </w:pPr>
      <w:r>
        <w:rPr/>
      </w:r>
    </w:p>
    <w:p>
      <w:pPr>
        <w:pStyle w:val="Normal"/>
        <w:numPr>
          <w:ilvl w:val="0"/>
          <w:numId w:val="13"/>
        </w:numPr>
        <w:rPr/>
      </w:pPr>
      <w:r>
        <w:rPr/>
        <w:t>Let’s discuss the curve creation process, including the utilization of available market data, bids/offers, etc.  Which curves are set (bid, offer, mid)?  Which curves are used for any valuation (mid only or others)?</w:t>
      </w:r>
    </w:p>
    <w:p>
      <w:pPr>
        <w:pStyle w:val="Normal"/>
        <w:rPr/>
      </w:pPr>
      <w:r>
        <w:rPr/>
      </w:r>
    </w:p>
    <w:p>
      <w:pPr>
        <w:pStyle w:val="Normal"/>
        <w:numPr>
          <w:ilvl w:val="0"/>
          <w:numId w:val="13"/>
        </w:numPr>
        <w:rPr/>
      </w:pPr>
      <w:r>
        <w:rPr/>
        <w:t>Let’s discuss the process of monitoring the bridge function for transactions executed via EOL.</w:t>
      </w:r>
    </w:p>
    <w:p>
      <w:pPr>
        <w:pStyle w:val="Normal"/>
        <w:rPr/>
      </w:pPr>
      <w:r>
        <w:rPr/>
      </w:r>
    </w:p>
    <w:p>
      <w:pPr>
        <w:pStyle w:val="Normal"/>
        <w:numPr>
          <w:ilvl w:val="0"/>
          <w:numId w:val="13"/>
        </w:numPr>
        <w:rPr/>
      </w:pPr>
      <w:r>
        <w:rPr/>
        <w:t>Does your group run any curve staleness reports to determine whether curves are being updated daily?</w:t>
      </w:r>
    </w:p>
    <w:p>
      <w:pPr>
        <w:pStyle w:val="Normal"/>
        <w:rPr/>
      </w:pPr>
      <w:r>
        <w:rPr/>
      </w:r>
    </w:p>
    <w:p>
      <w:pPr>
        <w:pStyle w:val="Normal"/>
        <w:numPr>
          <w:ilvl w:val="0"/>
          <w:numId w:val="13"/>
        </w:numPr>
        <w:rPr/>
      </w:pPr>
      <w:r>
        <w:rPr/>
        <w:t>Please provide a list of all items within Power Trading that are valued under the accrual method of accounting (for example, FTR contracts).</w:t>
      </w:r>
    </w:p>
    <w:p>
      <w:pPr>
        <w:pStyle w:val="Normal"/>
        <w:rPr/>
      </w:pPr>
      <w:r>
        <w:rPr/>
      </w:r>
    </w:p>
    <w:p>
      <w:pPr>
        <w:pStyle w:val="Normal"/>
        <w:numPr>
          <w:ilvl w:val="0"/>
          <w:numId w:val="13"/>
        </w:numPr>
        <w:rPr/>
      </w:pPr>
      <w:r>
        <w:rPr/>
        <w:t>Let’s discuss EES’s risk integration into ENA, including whether EES or ENA books deals, values deals, monitors deals, etc.  If ENA is currently responsible for deal capture of EES deals, what is the communication process between EES and ENA for when changes to assumptions or deal terms occur.  What are the prospective changes to the organizational structure and current processes to support the EES transfer?</w:t>
      </w:r>
    </w:p>
    <w:p>
      <w:pPr>
        <w:pStyle w:val="Normal"/>
        <w:rPr/>
      </w:pPr>
      <w:r>
        <w:rPr/>
      </w:r>
    </w:p>
    <w:p>
      <w:pPr>
        <w:pStyle w:val="Normal"/>
        <w:numPr>
          <w:ilvl w:val="0"/>
          <w:numId w:val="13"/>
        </w:numPr>
        <w:rPr/>
      </w:pPr>
      <w:r>
        <w:rPr/>
        <w:t>Is it possible to obtain an overview of the portfolio by value or positions (i.e., forward = ____ megawatt hours)?  If so, please provide.</w:t>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191" w:top="1350"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outlineLvl w:val="4"/>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sz w:val="16"/>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color w:val="auto"/>
    </w:rPr>
  </w:style>
  <w:style w:type="character" w:styleId="WW8Num46z0">
    <w:name w:val="WW8Num46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4"/>
      </w:numPr>
      <w:tabs>
        <w:tab w:val="clear" w:pos="1134"/>
      </w:tabs>
      <w:ind w:hanging="284" w:start="284" w:end="0"/>
    </w:pPr>
    <w:rPr/>
  </w:style>
  <w:style w:type="paragraph" w:styleId="AA2ndlevelbullet">
    <w:name w:val="AA 2nd level bullet"/>
    <w:basedOn w:val="AA1stlevelbullet"/>
    <w:qFormat/>
    <w:pPr>
      <w:numPr>
        <w:ilvl w:val="0"/>
        <w:numId w:val="15"/>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2001-06-13T19:00:00Z</dcterms:created>
  <dc:creator>Jennifer L. Muse</dc:creator>
  <dc:description/>
  <dc:language>en-CA</dc:language>
  <cp:lastModifiedBy>Arthur Andersen</cp:lastModifiedBy>
  <cp:lastPrinted>2001-06-13T16:26:00Z</cp:lastPrinted>
  <dcterms:modified xsi:type="dcterms:W3CDTF">2001-06-13T19:00:00Z</dcterms:modified>
  <cp:revision>2</cp:revision>
  <dc:subject/>
  <dc:title>Power Trading Audit Requests</dc:title>
</cp:coreProperties>
</file>