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UNIVERSITY OF NEW ORLEANS,</w:t>
      </w:r>
    </w:p>
    <w:p>
      <w:pPr>
        <w:pStyle w:val="Normal"/>
        <w:rPr>
          <w:rFonts w:ascii="Arial" w:hAnsi="Arial" w:cs="Arial"/>
          <w:b/>
          <w:sz w:val="24"/>
        </w:rPr>
      </w:pPr>
      <w:r>
        <w:rPr>
          <w:rFonts w:cs="Arial" w:ascii="Arial" w:hAnsi="Arial"/>
          <w:b/>
          <w:sz w:val="24"/>
        </w:rPr>
        <w:t>New Orleans, LA</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t xml:space="preserve">JAMES R. MOFFETT CHAIR </w:t>
      </w:r>
    </w:p>
    <w:p>
      <w:pPr>
        <w:pStyle w:val="Normal"/>
        <w:rPr>
          <w:rFonts w:ascii="Arial" w:hAnsi="Arial" w:cs="Arial"/>
          <w:b/>
          <w:sz w:val="24"/>
        </w:rPr>
      </w:pPr>
      <w:r>
        <w:rPr>
          <w:rFonts w:cs="Arial" w:ascii="Arial" w:hAnsi="Arial"/>
          <w:b/>
          <w:sz w:val="24"/>
        </w:rPr>
      </w:r>
    </w:p>
    <w:p>
      <w:pPr>
        <w:pStyle w:val="BodyText"/>
        <w:rPr/>
      </w:pPr>
      <w:r>
        <w:rPr/>
        <w:t>The Department of Economics and Finance and the College of Business Administration is pleased to announce that applications and nominations are being accepted for the James R. Moffett Chair in World Resource Prices. The position will also have the title of Professor of Economics and Finance. The candidate is expected to conduct research in natural resources, but there is flexibility in what other areas of specialization the candidate might have.</w:t>
      </w:r>
    </w:p>
    <w:p>
      <w:pPr>
        <w:pStyle w:val="BodyText"/>
        <w:rPr/>
      </w:pPr>
      <w:r>
        <w:rPr/>
      </w:r>
    </w:p>
    <w:p>
      <w:pPr>
        <w:pStyle w:val="BodyText"/>
        <w:rPr/>
      </w:pPr>
      <w:r>
        <w:rPr/>
        <w:t xml:space="preserve">Qualifications for the position include: </w:t>
      </w:r>
    </w:p>
    <w:p>
      <w:pPr>
        <w:pStyle w:val="BodyText"/>
        <w:numPr>
          <w:ilvl w:val="0"/>
          <w:numId w:val="2"/>
        </w:numPr>
        <w:rPr/>
      </w:pPr>
      <w:r>
        <w:rPr/>
        <w:t>A Ph.D. in Economics or Finance.</w:t>
      </w:r>
    </w:p>
    <w:p>
      <w:pPr>
        <w:pStyle w:val="BodyText"/>
        <w:numPr>
          <w:ilvl w:val="0"/>
          <w:numId w:val="2"/>
        </w:numPr>
        <w:rPr/>
      </w:pPr>
      <w:r>
        <w:rPr/>
        <w:t xml:space="preserve">A significant publication record in the very best journals </w:t>
      </w:r>
    </w:p>
    <w:p>
      <w:pPr>
        <w:pStyle w:val="BodyText"/>
        <w:numPr>
          <w:ilvl w:val="0"/>
          <w:numId w:val="2"/>
        </w:numPr>
        <w:rPr/>
      </w:pPr>
      <w:r>
        <w:rPr/>
        <w:t xml:space="preserve">A demonstrated record in academic and applied research in the field of natural resource prices and/or natural resource economics and/or finance. </w:t>
      </w:r>
    </w:p>
    <w:p>
      <w:pPr>
        <w:pStyle w:val="BodyText"/>
        <w:numPr>
          <w:ilvl w:val="0"/>
          <w:numId w:val="2"/>
        </w:numPr>
        <w:rPr/>
      </w:pPr>
      <w:r>
        <w:rPr/>
        <w:t>Evidence of excellence in teaching.</w:t>
      </w:r>
    </w:p>
    <w:p>
      <w:pPr>
        <w:pStyle w:val="BodyText"/>
        <w:rPr/>
      </w:pPr>
      <w:r>
        <w:rPr/>
      </w:r>
    </w:p>
    <w:p>
      <w:pPr>
        <w:pStyle w:val="BodyText"/>
        <w:rPr/>
      </w:pPr>
      <w:r>
        <w:rPr/>
        <w:t>Candidates will be expected to participate in the Ph.D. program in financial economics and in the MBA program.  Preference will be given to candidates with a demonstrated ability to apply the research to real world business problems and an ability to obtain outside funding for research.</w:t>
      </w:r>
    </w:p>
    <w:p>
      <w:pPr>
        <w:pStyle w:val="BodyText"/>
        <w:rPr/>
      </w:pPr>
      <w:r>
        <w:rPr/>
      </w:r>
    </w:p>
    <w:p>
      <w:pPr>
        <w:pStyle w:val="BodyText"/>
        <w:rPr/>
      </w:pPr>
      <w:r>
        <w:rPr/>
        <w:t xml:space="preserve">The University of New Orleans is part of the Louisiana State University system.  The Department of Economics and Finance offers undergraduate degrees in finance and economics, a Ph.D. in financial economics and is an active participant in the MBA and EMBA programs of the College of Business Administration.  Position available: Fall, 2001.  Salary: Competitive.  An equal opportunity employer. </w:t>
      </w:r>
    </w:p>
    <w:p>
      <w:pPr>
        <w:pStyle w:val="BodyText"/>
        <w:rPr/>
      </w:pPr>
      <w:r>
        <w:rPr/>
      </w:r>
    </w:p>
    <w:p>
      <w:pPr>
        <w:pStyle w:val="BodyText"/>
        <w:rPr/>
      </w:pPr>
      <w:r>
        <w:rPr/>
        <w:t>Contact W. J. Lane, Chair, Department of Economics and Finance, University of New Orleans, New Orleans, LA 70148. (504) 280-6487.</w:t>
      </w:r>
    </w:p>
    <w:p>
      <w:pPr>
        <w:pStyle w:val="BodyText"/>
        <w:rPr/>
      </w:pPr>
      <w:r>
        <w:rPr/>
      </w:r>
    </w:p>
    <w:p>
      <w:pPr>
        <w:pStyle w:val="BodyText"/>
        <w:rPr/>
      </w:pPr>
      <w:r>
        <w:rPr/>
        <w:t>FMA – Yes (W. Lane, K. Hassan, T. Mukherjee) SFA – Possible; ASSA Yes (W. Lane, K. Hassan, T. Mukherjee, G. Whitney)</w:t>
      </w:r>
      <w:r>
        <w:br w:type="page"/>
      </w:r>
    </w:p>
    <w:p>
      <w:pPr>
        <w:pStyle w:val="Heading1"/>
        <w:ind w:hanging="0" w:start="0" w:end="1080"/>
        <w:jc w:val="both"/>
        <w:rPr/>
      </w:pPr>
      <w:r>
        <w:rPr/>
        <w:t xml:space="preserve">UNIVERSITY OF NEW ORLEANS </w:t>
      </w:r>
      <w:r>
        <w:rPr>
          <w:b w:val="false"/>
        </w:rPr>
        <w:t>New Orleans, LA</w:t>
      </w:r>
    </w:p>
    <w:p>
      <w:pPr>
        <w:pStyle w:val="Normal"/>
        <w:ind w:end="1080"/>
        <w:jc w:val="both"/>
        <w:rPr>
          <w:b/>
        </w:rPr>
      </w:pPr>
      <w:r>
        <w:rPr>
          <w:b/>
        </w:rPr>
      </w:r>
    </w:p>
    <w:p>
      <w:pPr>
        <w:pStyle w:val="BodyText"/>
        <w:rPr>
          <w:rFonts w:ascii="Times New Roman" w:hAnsi="Times New Roman" w:cs="Times New Roman"/>
        </w:rPr>
      </w:pPr>
      <w:r>
        <w:rPr>
          <w:rFonts w:cs="Times New Roman" w:ascii="Times New Roman" w:hAnsi="Times New Roman"/>
        </w:rPr>
        <w:t>A0 - General Economics and Teaching: General</w:t>
      </w:r>
    </w:p>
    <w:p>
      <w:pPr>
        <w:pStyle w:val="Normal"/>
        <w:ind w:end="1080"/>
        <w:jc w:val="both"/>
        <w:rPr>
          <w:sz w:val="24"/>
        </w:rPr>
      </w:pPr>
      <w:r>
        <w:rPr>
          <w:sz w:val="24"/>
        </w:rPr>
        <w:t>G0 - Financial Economics: General</w:t>
      </w:r>
    </w:p>
    <w:p>
      <w:pPr>
        <w:pStyle w:val="Normal"/>
        <w:ind w:end="1080"/>
        <w:jc w:val="both"/>
        <w:rPr>
          <w:b/>
          <w:sz w:val="24"/>
        </w:rPr>
      </w:pPr>
      <w:r>
        <w:rPr>
          <w:b/>
          <w:sz w:val="24"/>
        </w:rPr>
      </w:r>
    </w:p>
    <w:p>
      <w:pPr>
        <w:pStyle w:val="Normal"/>
        <w:ind w:end="1080"/>
        <w:jc w:val="both"/>
        <w:rPr/>
      </w:pPr>
      <w:r>
        <w:rPr>
          <w:b/>
        </w:rPr>
        <w:t xml:space="preserve">JAMES R. MOFFETT CHAIR  </w:t>
      </w:r>
      <w:r>
        <w:rPr/>
        <w:t>The Department of Economics and Finance and the College of Business Administration is pleased to announce that applications and nominations are being accepted for the James R. Moffett Chair in World Resource Prices. The position will also have the title of Professor of Economics and Finance. The candidate is expected to conduct research in natural resources, but there is flexibility in what other areas of specialization the candidate might have.</w:t>
      </w:r>
    </w:p>
    <w:p>
      <w:pPr>
        <w:pStyle w:val="BodyText"/>
        <w:ind w:end="1080"/>
        <w:jc w:val="both"/>
        <w:rPr>
          <w:rFonts w:ascii="Times New Roman" w:hAnsi="Times New Roman" w:cs="Times New Roman"/>
          <w:sz w:val="20"/>
        </w:rPr>
      </w:pPr>
      <w:r>
        <w:rPr>
          <w:rFonts w:cs="Times New Roman" w:ascii="Times New Roman" w:hAnsi="Times New Roman"/>
          <w:sz w:val="20"/>
        </w:rPr>
      </w:r>
    </w:p>
    <w:p>
      <w:pPr>
        <w:pStyle w:val="BodyText"/>
        <w:ind w:end="1080"/>
        <w:jc w:val="both"/>
        <w:rPr>
          <w:rFonts w:ascii="Times New Roman" w:hAnsi="Times New Roman" w:cs="Times New Roman"/>
          <w:sz w:val="20"/>
        </w:rPr>
      </w:pPr>
      <w:r>
        <w:rPr>
          <w:rFonts w:cs="Times New Roman" w:ascii="Times New Roman" w:hAnsi="Times New Roman"/>
          <w:sz w:val="20"/>
        </w:rPr>
        <w:t xml:space="preserve">Qualifications for the position include: </w:t>
      </w:r>
    </w:p>
    <w:p>
      <w:pPr>
        <w:pStyle w:val="BodyText"/>
        <w:numPr>
          <w:ilvl w:val="0"/>
          <w:numId w:val="2"/>
        </w:numPr>
        <w:ind w:hanging="360" w:start="360" w:end="1080"/>
        <w:jc w:val="both"/>
        <w:rPr>
          <w:rFonts w:ascii="Times New Roman" w:hAnsi="Times New Roman" w:cs="Times New Roman"/>
          <w:sz w:val="20"/>
        </w:rPr>
      </w:pPr>
      <w:r>
        <w:rPr>
          <w:rFonts w:cs="Times New Roman" w:ascii="Times New Roman" w:hAnsi="Times New Roman"/>
          <w:sz w:val="20"/>
        </w:rPr>
        <w:t>A Ph.D. in Economics or Finance.</w:t>
      </w:r>
    </w:p>
    <w:p>
      <w:pPr>
        <w:pStyle w:val="BodyText"/>
        <w:numPr>
          <w:ilvl w:val="0"/>
          <w:numId w:val="2"/>
        </w:numPr>
        <w:ind w:hanging="360" w:start="360" w:end="1080"/>
        <w:jc w:val="both"/>
        <w:rPr>
          <w:rFonts w:ascii="Times New Roman" w:hAnsi="Times New Roman" w:cs="Times New Roman"/>
          <w:sz w:val="20"/>
        </w:rPr>
      </w:pPr>
      <w:r>
        <w:rPr>
          <w:rFonts w:cs="Times New Roman" w:ascii="Times New Roman" w:hAnsi="Times New Roman"/>
          <w:sz w:val="20"/>
        </w:rPr>
        <w:t xml:space="preserve">A significant publication record in the very best journals </w:t>
      </w:r>
    </w:p>
    <w:p>
      <w:pPr>
        <w:pStyle w:val="BodyText"/>
        <w:numPr>
          <w:ilvl w:val="0"/>
          <w:numId w:val="2"/>
        </w:numPr>
        <w:ind w:hanging="360" w:start="360" w:end="1080"/>
        <w:jc w:val="both"/>
        <w:rPr>
          <w:rFonts w:ascii="Times New Roman" w:hAnsi="Times New Roman" w:cs="Times New Roman"/>
          <w:sz w:val="20"/>
        </w:rPr>
      </w:pPr>
      <w:r>
        <w:rPr>
          <w:rFonts w:cs="Times New Roman" w:ascii="Times New Roman" w:hAnsi="Times New Roman"/>
          <w:sz w:val="20"/>
        </w:rPr>
        <w:t xml:space="preserve">A demonstrated record in academic and applied research in the field of natural resource prices and/or natural resource economics and/or finance. </w:t>
      </w:r>
    </w:p>
    <w:p>
      <w:pPr>
        <w:pStyle w:val="BodyText"/>
        <w:numPr>
          <w:ilvl w:val="0"/>
          <w:numId w:val="2"/>
        </w:numPr>
        <w:ind w:hanging="360" w:start="360" w:end="1080"/>
        <w:jc w:val="both"/>
        <w:rPr>
          <w:rFonts w:ascii="Times New Roman" w:hAnsi="Times New Roman" w:cs="Times New Roman"/>
          <w:sz w:val="20"/>
        </w:rPr>
      </w:pPr>
      <w:r>
        <w:rPr>
          <w:rFonts w:cs="Times New Roman" w:ascii="Times New Roman" w:hAnsi="Times New Roman"/>
          <w:sz w:val="20"/>
        </w:rPr>
        <w:t>Evidence of excellence in teaching.</w:t>
      </w:r>
    </w:p>
    <w:p>
      <w:pPr>
        <w:pStyle w:val="BodyText"/>
        <w:ind w:end="1080"/>
        <w:jc w:val="both"/>
        <w:rPr>
          <w:rFonts w:ascii="Times New Roman" w:hAnsi="Times New Roman" w:cs="Times New Roman"/>
          <w:sz w:val="20"/>
        </w:rPr>
      </w:pPr>
      <w:r>
        <w:rPr>
          <w:rFonts w:cs="Times New Roman" w:ascii="Times New Roman" w:hAnsi="Times New Roman"/>
          <w:sz w:val="20"/>
        </w:rPr>
      </w:r>
    </w:p>
    <w:p>
      <w:pPr>
        <w:pStyle w:val="BodyText"/>
        <w:ind w:end="1080"/>
        <w:jc w:val="both"/>
        <w:rPr>
          <w:rFonts w:ascii="Times New Roman" w:hAnsi="Times New Roman" w:cs="Times New Roman"/>
          <w:sz w:val="20"/>
        </w:rPr>
      </w:pPr>
      <w:r>
        <w:rPr>
          <w:rFonts w:cs="Times New Roman" w:ascii="Times New Roman" w:hAnsi="Times New Roman"/>
          <w:sz w:val="20"/>
        </w:rPr>
        <w:t>Candidates will be expected to participate in the Ph.D. program in financial economics and in the MBA program.  Preference will be given to candidates with a demonstrated ability to apply the research to real world business problems and an ability to obtain outside funding for research.</w:t>
      </w:r>
    </w:p>
    <w:p>
      <w:pPr>
        <w:pStyle w:val="BodyText"/>
        <w:ind w:end="1080"/>
        <w:jc w:val="both"/>
        <w:rPr>
          <w:rFonts w:ascii="Times New Roman" w:hAnsi="Times New Roman" w:cs="Times New Roman"/>
          <w:sz w:val="20"/>
        </w:rPr>
      </w:pPr>
      <w:r>
        <w:rPr>
          <w:rFonts w:cs="Times New Roman" w:ascii="Times New Roman" w:hAnsi="Times New Roman"/>
          <w:sz w:val="20"/>
        </w:rPr>
      </w:r>
    </w:p>
    <w:p>
      <w:pPr>
        <w:pStyle w:val="BodyText"/>
        <w:ind w:end="1080"/>
        <w:jc w:val="both"/>
        <w:rPr>
          <w:rFonts w:ascii="Times New Roman" w:hAnsi="Times New Roman" w:cs="Times New Roman"/>
          <w:sz w:val="20"/>
        </w:rPr>
      </w:pPr>
      <w:r>
        <w:rPr>
          <w:rFonts w:cs="Times New Roman" w:ascii="Times New Roman" w:hAnsi="Times New Roman"/>
          <w:sz w:val="20"/>
        </w:rPr>
        <w:t xml:space="preserve">The University of New Orleans is part of the Louisiana State University system.  The Department of Economics and Finance offers undergraduate degrees in finance and economics, a Ph.D. in financial economics and is an active participant in the MBA and EMBA programs of the College of Business Administration.  Position available: Fall, 2001.  Salary: Competitive.  An equal opportunity employer. </w:t>
      </w:r>
    </w:p>
    <w:p>
      <w:pPr>
        <w:pStyle w:val="BodyText"/>
        <w:ind w:end="1080"/>
        <w:jc w:val="both"/>
        <w:rPr>
          <w:rFonts w:ascii="Times New Roman" w:hAnsi="Times New Roman" w:cs="Times New Roman"/>
          <w:sz w:val="20"/>
        </w:rPr>
      </w:pPr>
      <w:r>
        <w:rPr>
          <w:rFonts w:cs="Times New Roman" w:ascii="Times New Roman" w:hAnsi="Times New Roman"/>
          <w:sz w:val="20"/>
        </w:rPr>
      </w:r>
    </w:p>
    <w:p>
      <w:pPr>
        <w:pStyle w:val="Normal"/>
        <w:rPr>
          <w:rFonts w:ascii="Arial" w:hAnsi="Arial" w:cs="Arial"/>
          <w:sz w:val="24"/>
        </w:rPr>
      </w:pPr>
      <w:r>
        <w:rPr/>
        <w:t xml:space="preserve">Contact W. J. Lane, Chair, Department of Economics and Finance, University of New Orleans, New Orleans, LA 70148. (504) 280-6487. </w:t>
      </w:r>
      <w:hyperlink r:id="rId2">
        <w:r>
          <w:rPr>
            <w:rStyle w:val="Hyperlink"/>
          </w:rPr>
          <w:t>wlane@uno.edu</w:t>
        </w:r>
      </w:hyperlink>
      <w:r>
        <w:rPr/>
        <w:t xml:space="preserve">  </w:t>
      </w:r>
      <w:hyperlink r:id="rId3">
        <w:r>
          <w:rPr>
            <w:rStyle w:val="Hyperlink"/>
          </w:rPr>
          <w:t>www.uno.edu/~coba/econ</w:t>
        </w:r>
      </w:hyperlink>
    </w:p>
    <w:p>
      <w:pPr>
        <w:pStyle w:val="Normal"/>
        <w:rPr>
          <w:rFonts w:ascii="Arial" w:hAnsi="Arial" w:cs="Arial"/>
          <w:sz w:val="24"/>
        </w:rPr>
      </w:pPr>
      <w:r>
        <w:rPr>
          <w:rFonts w:cs="Arial" w:ascii="Arial" w:hAnsi="Arial"/>
          <w:sz w:val="24"/>
        </w:rPr>
      </w:r>
    </w:p>
    <w:p>
      <w:pPr>
        <w:pStyle w:val="BodyText"/>
        <w:ind w:end="1080"/>
        <w:jc w:val="both"/>
        <w:rPr>
          <w:rFonts w:ascii="Times New Roman" w:hAnsi="Times New Roman" w:cs="Times New Roman"/>
          <w:sz w:val="20"/>
        </w:rPr>
      </w:pPr>
      <w:r>
        <w:rPr>
          <w:rFonts w:cs="Times New Roman" w:ascii="Times New Roman" w:hAnsi="Times New Roman"/>
          <w:sz w:val="20"/>
        </w:rPr>
      </w:r>
    </w:p>
    <w:p>
      <w:pPr>
        <w:pStyle w:val="BodyText"/>
        <w:ind w:end="1080"/>
        <w:jc w:val="both"/>
        <w:rPr>
          <w:rFonts w:ascii="Times New Roman" w:hAnsi="Times New Roman" w:cs="Times New Roman"/>
          <w:sz w:val="20"/>
        </w:rPr>
      </w:pPr>
      <w:r>
        <w:rPr>
          <w:rFonts w:cs="Times New Roman" w:ascii="Times New Roman" w:hAnsi="Times New Roman"/>
          <w:sz w:val="20"/>
        </w:rPr>
      </w:r>
    </w:p>
    <w:p>
      <w:pPr>
        <w:pStyle w:val="BodyText"/>
        <w:rPr>
          <w:rFonts w:ascii="Times New Roman" w:hAnsi="Times New Roman" w:cs="Times New Roman"/>
          <w:sz w:val="20"/>
        </w:rPr>
      </w:pPr>
      <w:r>
        <w:rPr>
          <w:rFonts w:cs="Times New Roman" w:ascii="Times New Roman" w:hAnsi="Times New Roman"/>
          <w:sz w:val="20"/>
        </w:rPr>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Wlane@uno.edu" TargetMode="External"/><Relationship Id="rId3" Type="http://schemas.openxmlformats.org/officeDocument/2006/relationships/hyperlink" Target="http://www.uno.edu/~coba/econ"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2000-08-21T14:12:00Z</dcterms:created>
  <dc:creator>WLANE</dc:creator>
  <dc:description/>
  <dc:language>en-CA</dc:language>
  <cp:lastModifiedBy>College of Business Administration</cp:lastModifiedBy>
  <cp:lastPrinted>2000-08-08T13:17:00Z</cp:lastPrinted>
  <dcterms:modified xsi:type="dcterms:W3CDTF">2000-08-21T14:12:00Z</dcterms:modified>
  <cp:revision>2</cp:revision>
  <dc:subject/>
  <dc:title>UNIVERSITY OF NEW ORLEANS</dc:title>
</cp:coreProperties>
</file>