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240"/>
        <w:ind w:hanging="0" w:start="0"/>
        <w:jc w:val="center"/>
        <w:rPr>
          <w:sz w:val="96"/>
        </w:rPr>
      </w:pPr>
      <w:r>
        <w:rPr>
          <w:sz w:val="96"/>
        </w:rPr>
        <w:t>Activities</w:t>
      </w:r>
    </w:p>
    <w:p>
      <w:pPr>
        <w:pStyle w:val="Normal"/>
        <w:jc w:val="center"/>
        <w:rPr>
          <w:rFonts w:ascii="Tahoma" w:hAnsi="Tahoma" w:cs="Tahoma"/>
          <w:sz w:val="96"/>
        </w:rPr>
      </w:pPr>
      <w:r>
        <w:rPr>
          <w:rFonts w:cs="Tahoma" w:ascii="Tahoma" w:hAnsi="Tahoma"/>
          <w:sz w:val="96"/>
        </w:rPr>
      </w:r>
    </w:p>
    <w:p>
      <w:pPr>
        <w:pStyle w:val="Heading1"/>
        <w:ind w:hanging="0" w:start="0"/>
        <w:jc w:val="center"/>
        <w:rPr>
          <w:sz w:val="44"/>
        </w:rPr>
      </w:pPr>
      <w:r>
        <w:rPr>
          <w:sz w:val="44"/>
        </w:rPr>
        <w:t>Hiking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Guided or unguided hikes on property or nearby trails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Cost: Donation to Forest Service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(509) 427-2528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Heading1"/>
        <w:ind w:hanging="0" w:start="0"/>
        <w:jc w:val="center"/>
        <w:rPr>
          <w:sz w:val="44"/>
        </w:rPr>
      </w:pPr>
      <w:r>
        <w:rPr>
          <w:sz w:val="44"/>
        </w:rPr>
        <w:t>Fitness Center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Exercise room, hot tubs, saunas, indoor pool, and children’s play area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Free to overnight Lodge guests or $10.00 day use fee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As about availability of our sand volleyball court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tennis courts, (racket rentals available) or bike rentals.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jc w:val="center"/>
        <w:rPr>
          <w:sz w:val="44"/>
        </w:rPr>
      </w:pPr>
      <w:r>
        <w:rPr>
          <w:sz w:val="44"/>
        </w:rPr>
        <w:t>Massage Therapy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½ Hour: $45.00 – 1 Hour: $65.00 – 1 ½  Hours: $95.00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Reservations required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(509) 427-2529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0"/>
        <w:jc w:val="center"/>
        <w:rPr/>
      </w:pPr>
      <w:r>
        <w:rPr/>
        <w:t>White Water Rafting</w:t>
      </w:r>
    </w:p>
    <w:p>
      <w:pPr>
        <w:pStyle w:val="Heading2"/>
        <w:ind w:hanging="0" w:start="0"/>
        <w:rPr/>
      </w:pPr>
      <w:r>
        <w:rPr/>
        <w:t>Zoller’s Outdoor Odysseys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White Salmon, WA (45-minute drive)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$60.00 per person 12 years and under $55.00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(800) 366-2004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Heading1"/>
        <w:ind w:hanging="0" w:start="0"/>
        <w:jc w:val="center"/>
        <w:rPr/>
      </w:pPr>
      <w:r>
        <w:rPr/>
        <w:t>Horseback Riding</w:t>
      </w:r>
    </w:p>
    <w:p>
      <w:pPr>
        <w:pStyle w:val="Normal"/>
        <w:jc w:val="center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  <w:t>Mountain Shadow Ranch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Wyeth, OR (15-minute drive)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Trail Rides – One Hour: $30.00 / Two Hours: $55.00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(541) 374-8592</w:t>
      </w:r>
      <w:r>
        <w:br w:type="page"/>
      </w:r>
    </w:p>
    <w:p>
      <w:pPr>
        <w:pStyle w:val="Heading1"/>
        <w:ind w:hanging="0" w:start="0"/>
        <w:jc w:val="center"/>
        <w:rPr/>
      </w:pPr>
      <w:r>
        <w:rPr/>
        <w:t>Tours…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Sternwheeler Columbia Gorge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Docks in Cascade Locks, OR (5 minutes away)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Excursions as well as dinner &amp; brunch cruises &amp; private chartering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Prices start at $12.95 per person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(503) 223-3928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Explore the Gorge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Guided Gorge tours with lunch provided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(509) 427-4700 / 1-888-877-9045</w:t>
      </w:r>
    </w:p>
    <w:p>
      <w:pPr>
        <w:pStyle w:val="Normal"/>
        <w:jc w:val="center"/>
        <w:rPr>
          <w:rFonts w:ascii="Tahoma" w:hAnsi="Tahoma" w:cs="Tahoma"/>
        </w:rPr>
      </w:pPr>
      <w:hyperlink r:id="rId2">
        <w:r>
          <w:rPr>
            <w:rStyle w:val="Hyperlink"/>
            <w:rFonts w:cs="Tahoma" w:ascii="Tahoma" w:hAnsi="Tahoma"/>
          </w:rPr>
          <w:t>www.explorethegorge.com</w:t>
        </w:r>
      </w:hyperlink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Mount Hood Railroad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Hood River, OR (30-minute drive)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Ask about dinner, brunch or murder mystery excursions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(800) 872-4661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Heading1"/>
        <w:ind w:hanging="0" w:start="0"/>
        <w:jc w:val="center"/>
        <w:rPr/>
      </w:pPr>
      <w:r>
        <w:rPr/>
        <w:t>Winery &amp; Brewery Tours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Flerchinger Vineyards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Hood River, OR (30-minute drive)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Offers complimentary wine tasting – Takes groups of up to 80 people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(800) 516-8710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Wind River Cellars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Complimentary wine tasting daily 10-6 pm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Husum, WA (1 hour drive)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(509) 493-2324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Cascade Cliffs Vineyard &amp; Winery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Wishram, WA (45-minute drive)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(509) 767-1100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Full Sail Brewery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Hood River, OR (30-minute drive)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Offering hourly tours, a light menu &amp; specialty brews on tap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(541) 386-2247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  <w:r>
        <w:br w:type="page"/>
      </w:r>
    </w:p>
    <w:p>
      <w:pPr>
        <w:pStyle w:val="Heading1"/>
        <w:spacing w:before="240" w:after="0"/>
        <w:ind w:hanging="0" w:start="0"/>
        <w:jc w:val="center"/>
        <w:rPr/>
      </w:pPr>
      <w:r>
        <w:rPr/>
        <w:t>Museum Tours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Maryhill Museum of Art/Stonehenge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In Maryhill, WA (1 hour drive)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Offers extensive history about the Columbia River Gorge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$5.00 per person  Open March 15</w:t>
      </w:r>
      <w:r>
        <w:rPr>
          <w:rFonts w:cs="Tahoma" w:ascii="Tahoma" w:hAnsi="Tahoma"/>
          <w:vertAlign w:val="superscript"/>
        </w:rPr>
        <w:t>th</w:t>
      </w:r>
      <w:r>
        <w:rPr>
          <w:rFonts w:cs="Tahoma" w:ascii="Tahoma" w:hAnsi="Tahoma"/>
        </w:rPr>
        <w:t xml:space="preserve"> – November 15</w:t>
      </w:r>
      <w:r>
        <w:rPr>
          <w:rFonts w:cs="Tahoma" w:ascii="Tahoma" w:hAnsi="Tahoma"/>
          <w:vertAlign w:val="superscript"/>
        </w:rPr>
        <w:t>th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  <w:t>(509) 773-3733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Columbia Gorge Interpretive Center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Walking Distance from Lodge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Area History and Native American artifacts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$6.00 per person</w:t>
      </w:r>
    </w:p>
    <w:p>
      <w:pPr>
        <w:pStyle w:val="Heading2"/>
        <w:ind w:hanging="0" w:start="0"/>
        <w:rPr/>
      </w:pPr>
      <w:r>
        <w:rPr/>
        <w:t>(509) 427-8211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Columbia Gorge Discovery Center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The Dalles, OR (45-minute drive)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Area History &amp; Native American artifacts $5.50 per person</w:t>
      </w:r>
    </w:p>
    <w:p>
      <w:pPr>
        <w:pStyle w:val="Heading2"/>
        <w:ind w:hanging="0" w:start="0"/>
        <w:rPr/>
      </w:pPr>
      <w:r>
        <w:rPr/>
        <w:t>(541) 298-8600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Bonneville Dam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(5 minutes east of the Lodge)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Fish viewing room and free tours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Donations accepted</w:t>
      </w:r>
    </w:p>
    <w:p>
      <w:pPr>
        <w:pStyle w:val="Heading2"/>
        <w:ind w:hanging="0" w:start="0"/>
        <w:rPr/>
      </w:pPr>
      <w:r>
        <w:rPr/>
        <w:t>Reservations &amp; Information (509) 427-4281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Scenic Gorge Waterfall Tour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Tour local waterfalls, scenic highways &amp; local attractions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$25.00 - $40.00 per person</w:t>
      </w:r>
    </w:p>
    <w:p>
      <w:pPr>
        <w:pStyle w:val="Heading2"/>
        <w:ind w:hanging="0" w:start="0"/>
        <w:rPr/>
      </w:pPr>
      <w:r>
        <w:rPr/>
        <w:t>(509) 427-7400 / 1-888-877-9045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  <w:r>
        <w:br w:type="page"/>
      </w:r>
    </w:p>
    <w:p>
      <w:pPr>
        <w:pStyle w:val="Heading1"/>
        <w:spacing w:before="240" w:after="0"/>
        <w:ind w:hanging="0" w:start="0"/>
        <w:jc w:val="center"/>
        <w:rPr/>
      </w:pPr>
      <w:r>
        <w:rPr/>
        <w:t>Guided Fishing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NW Guide Service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Salmon, Steelhead, &amp; Sturgeon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Mike McGillivary</w:t>
      </w:r>
    </w:p>
    <w:p>
      <w:pPr>
        <w:pStyle w:val="Heading2"/>
        <w:ind w:hanging="0" w:start="0"/>
        <w:rPr/>
      </w:pPr>
      <w:r>
        <w:rPr/>
        <w:t>(509) 247-4625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Dan’s Guide Service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Salmon, Steelhead, Sturgeon &amp; Walleye</w:t>
      </w:r>
    </w:p>
    <w:p>
      <w:pPr>
        <w:pStyle w:val="Heading2"/>
        <w:ind w:hanging="0" w:start="0"/>
        <w:rPr/>
      </w:pPr>
      <w:r>
        <w:rPr/>
        <w:t>800-767-7326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Gorge Fly Shop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Fly Fishing, Trout &amp; Steelhead</w:t>
      </w:r>
    </w:p>
    <w:p>
      <w:pPr>
        <w:pStyle w:val="Heading2"/>
        <w:ind w:hanging="0" w:start="0"/>
        <w:rPr/>
      </w:pPr>
      <w:r>
        <w:rPr/>
        <w:t>(541) 386-6977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Fish-On! Guide Services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Sturgeon, Salmon &amp; Steelhead</w:t>
      </w:r>
    </w:p>
    <w:p>
      <w:pPr>
        <w:pStyle w:val="Heading2"/>
        <w:ind w:hanging="0" w:start="0"/>
        <w:rPr/>
      </w:pPr>
      <w:r>
        <w:rPr/>
        <w:t>(360) 652-2359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Steve’s Guide Service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Sturgeon, Salmon, Steelhead, Shad &amp; Walleye</w:t>
      </w:r>
    </w:p>
    <w:p>
      <w:pPr>
        <w:pStyle w:val="Heading2"/>
        <w:ind w:hanging="0" w:start="0"/>
        <w:rPr/>
      </w:pPr>
      <w:r>
        <w:rPr/>
        <w:t>(360) 835-7995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Fishing Season Information</w:t>
      </w:r>
    </w:p>
    <w:p>
      <w:pPr>
        <w:pStyle w:val="Normal"/>
        <w:tabs>
          <w:tab w:val="clear" w:pos="720"/>
          <w:tab w:val="left" w:pos="2880" w:leader="none"/>
          <w:tab w:val="left" w:pos="4320" w:leader="none"/>
        </w:tabs>
        <w:jc w:val="center"/>
        <w:rPr/>
      </w:pPr>
      <w:r>
        <w:rPr>
          <w:rFonts w:cs="Tahoma" w:ascii="Tahoma" w:hAnsi="Tahoma"/>
          <w:b/>
          <w:bCs/>
        </w:rPr>
        <w:t>Sturgeon:</w:t>
      </w:r>
      <w:r>
        <w:rPr>
          <w:rFonts w:cs="Tahoma" w:ascii="Tahoma" w:hAnsi="Tahoma"/>
        </w:rPr>
        <w:t xml:space="preserve"> Year round</w:t>
        <w:tab/>
      </w:r>
      <w:r>
        <w:rPr>
          <w:rFonts w:cs="Tahoma" w:ascii="Tahoma" w:hAnsi="Tahoma"/>
          <w:b/>
          <w:bCs/>
        </w:rPr>
        <w:t>Salmon:</w:t>
      </w:r>
      <w:r>
        <w:rPr>
          <w:rFonts w:cs="Tahoma" w:ascii="Tahoma" w:hAnsi="Tahoma"/>
        </w:rPr>
        <w:t xml:space="preserve"> April – June &amp; August – October</w:t>
      </w:r>
    </w:p>
    <w:p>
      <w:pPr>
        <w:pStyle w:val="Normal"/>
        <w:tabs>
          <w:tab w:val="clear" w:pos="720"/>
          <w:tab w:val="left" w:pos="2880" w:leader="none"/>
          <w:tab w:val="left" w:pos="3240" w:leader="none"/>
          <w:tab w:val="left" w:pos="4320" w:leader="none"/>
          <w:tab w:val="left" w:pos="5760" w:leader="none"/>
        </w:tabs>
        <w:jc w:val="center"/>
        <w:rPr/>
      </w:pPr>
      <w:r>
        <w:rPr>
          <w:rFonts w:cs="Tahoma" w:ascii="Tahoma" w:hAnsi="Tahoma"/>
          <w:b/>
          <w:bCs/>
        </w:rPr>
        <w:t>Steelhead:</w:t>
      </w:r>
      <w:r>
        <w:rPr>
          <w:rFonts w:cs="Tahoma" w:ascii="Tahoma" w:hAnsi="Tahoma"/>
        </w:rPr>
        <w:t xml:space="preserve"> May-February</w:t>
        <w:tab/>
        <w:tab/>
      </w:r>
      <w:r>
        <w:rPr>
          <w:rFonts w:cs="Tahoma" w:ascii="Tahoma" w:hAnsi="Tahoma"/>
          <w:b/>
          <w:bCs/>
        </w:rPr>
        <w:t>Walleye:</w:t>
      </w:r>
      <w:r>
        <w:rPr>
          <w:rFonts w:cs="Tahoma" w:ascii="Tahoma" w:hAnsi="Tahoma"/>
        </w:rPr>
        <w:t xml:space="preserve"> February – September</w:t>
        <w:tab/>
      </w:r>
      <w:r>
        <w:rPr>
          <w:rFonts w:cs="Tahoma" w:ascii="Tahoma" w:hAnsi="Tahoma"/>
          <w:b/>
          <w:bCs/>
        </w:rPr>
        <w:t>Shad:</w:t>
      </w:r>
      <w:r>
        <w:rPr>
          <w:rFonts w:cs="Tahoma" w:ascii="Tahoma" w:hAnsi="Tahoma"/>
        </w:rPr>
        <w:t xml:space="preserve"> May – June</w:t>
      </w:r>
    </w:p>
    <w:p>
      <w:pPr>
        <w:pStyle w:val="Normal"/>
        <w:tabs>
          <w:tab w:val="clear" w:pos="720"/>
          <w:tab w:val="left" w:pos="2880" w:leader="none"/>
          <w:tab w:val="left" w:pos="3600" w:leader="none"/>
          <w:tab w:val="left" w:pos="3780" w:leader="none"/>
        </w:tabs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left" w:pos="2880" w:leader="none"/>
          <w:tab w:val="left" w:pos="3240" w:leader="none"/>
          <w:tab w:val="left" w:pos="4320" w:leader="none"/>
          <w:tab w:val="left" w:pos="5760" w:leader="none"/>
        </w:tabs>
        <w:jc w:val="center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  <w:t>Note: You may keep Sturgeon that are between 42” – 60” only.</w:t>
      </w:r>
    </w:p>
    <w:p>
      <w:pPr>
        <w:pStyle w:val="Normal"/>
        <w:jc w:val="center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  <w:r>
        <w:br w:type="page"/>
      </w:r>
    </w:p>
    <w:p>
      <w:pPr>
        <w:pStyle w:val="Heading1"/>
        <w:spacing w:before="240" w:after="0"/>
        <w:ind w:hanging="0" w:start="0"/>
        <w:jc w:val="center"/>
        <w:rPr/>
      </w:pPr>
      <w:r>
        <w:rPr/>
        <w:t>Windsurfing &amp; Kayaking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Rhonda Smith Windsurfing Center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Lessons, equipment &amp; rentals</w:t>
      </w:r>
    </w:p>
    <w:p>
      <w:pPr>
        <w:pStyle w:val="Normal"/>
        <w:jc w:val="center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  <w:t>(541) 386-9463</w:t>
      </w:r>
    </w:p>
    <w:p>
      <w:pPr>
        <w:pStyle w:val="Normal"/>
        <w:jc w:val="center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Windance Sailboards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Equipment &amp; rentals</w:t>
      </w:r>
    </w:p>
    <w:p>
      <w:pPr>
        <w:pStyle w:val="Normal"/>
        <w:jc w:val="center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  <w:t>(541) 386-2131</w:t>
      </w:r>
    </w:p>
    <w:p>
      <w:pPr>
        <w:pStyle w:val="Normal"/>
        <w:jc w:val="center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Hood River Outfitters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Kayaking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Lessons, equipment &amp; rentals</w:t>
      </w:r>
    </w:p>
    <w:p>
      <w:pPr>
        <w:pStyle w:val="Normal"/>
        <w:jc w:val="center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  <w:t>(541) 386-6202</w:t>
      </w:r>
    </w:p>
    <w:p>
      <w:pPr>
        <w:pStyle w:val="Normal"/>
        <w:jc w:val="center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Outdoor Play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Hood River, OR (30-minute drive)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Specializing in Kayaking &amp; Rafting</w:t>
      </w:r>
    </w:p>
    <w:p>
      <w:pPr>
        <w:pStyle w:val="Normal"/>
        <w:jc w:val="center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  <w:t>(541) 386-4286</w:t>
      </w:r>
    </w:p>
    <w:p>
      <w:pPr>
        <w:pStyle w:val="Normal"/>
        <w:jc w:val="center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</w:r>
    </w:p>
    <w:p>
      <w:pPr>
        <w:pStyle w:val="Normal"/>
        <w:jc w:val="center"/>
        <w:rPr>
          <w:rFonts w:ascii="Tahoma" w:hAnsi="Tahoma" w:cs="Tahoma"/>
          <w:b/>
          <w:bCs/>
          <w:sz w:val="22"/>
        </w:rPr>
      </w:pPr>
      <w:r>
        <w:rPr>
          <w:rFonts w:cs="Tahoma" w:ascii="Tahoma" w:hAnsi="Tahoma"/>
          <w:b/>
          <w:bCs/>
          <w:sz w:val="22"/>
        </w:rPr>
      </w:r>
    </w:p>
    <w:p>
      <w:pPr>
        <w:pStyle w:val="Normal"/>
        <w:jc w:val="center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  <w:t>For transportation to the above activities call:</w:t>
      </w:r>
    </w:p>
    <w:p>
      <w:pPr>
        <w:pStyle w:val="Normal"/>
        <w:jc w:val="center"/>
        <w:rPr>
          <w:rFonts w:ascii="Tahoma" w:hAnsi="Tahoma" w:cs="Tahoma"/>
          <w:b/>
          <w:bCs/>
          <w:sz w:val="32"/>
        </w:rPr>
      </w:pPr>
      <w:r>
        <w:rPr>
          <w:rFonts w:cs="Tahoma" w:ascii="Tahoma" w:hAnsi="Tahoma"/>
          <w:b/>
          <w:bCs/>
          <w:sz w:val="32"/>
        </w:rPr>
        <w:t>Columbia Gorge Tours: 800-886-4416 or</w:t>
      </w:r>
    </w:p>
    <w:p>
      <w:pPr>
        <w:pStyle w:val="Normal"/>
        <w:jc w:val="center"/>
        <w:rPr>
          <w:rFonts w:ascii="Tahoma" w:hAnsi="Tahoma" w:cs="Tahoma"/>
          <w:b/>
          <w:bCs/>
          <w:sz w:val="32"/>
        </w:rPr>
      </w:pPr>
      <w:r>
        <w:rPr>
          <w:rFonts w:cs="Tahoma" w:ascii="Tahoma" w:hAnsi="Tahoma"/>
          <w:b/>
          <w:bCs/>
          <w:sz w:val="32"/>
        </w:rPr>
        <w:t>Explore The Gorge: (509) 427-7400 / 1-888-877-9045</w:t>
      </w:r>
    </w:p>
    <w:p>
      <w:pPr>
        <w:pStyle w:val="Normal"/>
        <w:jc w:val="center"/>
        <w:rPr>
          <w:rFonts w:ascii="Tahoma" w:hAnsi="Tahoma" w:cs="Tahoma"/>
          <w:b/>
          <w:bCs/>
          <w:sz w:val="32"/>
        </w:rPr>
      </w:pPr>
      <w:r>
        <w:rPr>
          <w:rFonts w:cs="Tahoma" w:ascii="Tahoma" w:hAnsi="Tahoma"/>
          <w:b/>
          <w:bCs/>
          <w:sz w:val="32"/>
        </w:rPr>
      </w:r>
    </w:p>
    <w:sectPr>
      <w:type w:val="nextPage"/>
      <w:pgSz w:w="12240" w:h="15840"/>
      <w:pgMar w:left="1440" w:right="144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  <w:bCs/>
      <w:sz w:val="7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Tahoma" w:hAnsi="Tahoma" w:cs="Tahoma"/>
      <w:b/>
      <w:bCs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xplorethegorge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2001-08-30T21:36:00Z</dcterms:created>
  <dc:creator>deborah</dc:creator>
  <dc:description/>
  <dc:language>en-CA</dc:language>
  <cp:lastModifiedBy>deborah</cp:lastModifiedBy>
  <cp:lastPrinted>2001-09-04T14:51:00Z</cp:lastPrinted>
  <dcterms:modified xsi:type="dcterms:W3CDTF">2001-09-04T20:40:00Z</dcterms:modified>
  <cp:revision>5</cp:revision>
  <dc:subject/>
  <dc:title>Activities</dc:title>
</cp:coreProperties>
</file>