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start="0"/>
        <w:jc w:val="center"/>
        <w:rPr>
          <w:b/>
          <w:sz w:val="28"/>
        </w:rPr>
      </w:pPr>
      <w:r>
        <w:rPr>
          <w:b/>
          <w:sz w:val="28"/>
        </w:rPr>
        <w:t>Next Steps and Action Items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spacing w:lineRule="auto" w:line="360"/>
        <w:ind w:hanging="0" w:start="0"/>
        <w:jc w:val="center"/>
        <w:rPr>
          <w:b/>
          <w:sz w:val="28"/>
        </w:rPr>
      </w:pPr>
      <w:r>
        <w:rPr>
          <w:b/>
          <w:sz w:val="28"/>
        </w:rPr>
        <w:t>Outreach to Industry Leaders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Heading1"/>
        <w:spacing w:lineRule="auto" w:line="360"/>
        <w:ind w:hanging="0" w:start="0"/>
        <w:jc w:val="center"/>
        <w:rPr>
          <w:b/>
          <w:sz w:val="28"/>
        </w:rPr>
      </w:pPr>
      <w:r>
        <w:rPr>
          <w:b/>
          <w:sz w:val="28"/>
        </w:rPr>
        <w:t>How DOE Could Facilitate the Creation of a New</w:t>
      </w:r>
    </w:p>
    <w:p>
      <w:pPr>
        <w:pStyle w:val="Heading1"/>
        <w:spacing w:lineRule="auto" w:line="360"/>
        <w:ind w:hanging="0" w:start="0"/>
        <w:jc w:val="center"/>
        <w:rPr>
          <w:b/>
          <w:sz w:val="28"/>
        </w:rPr>
      </w:pPr>
      <w:r>
        <w:rPr>
          <w:b/>
          <w:sz w:val="28"/>
        </w:rPr>
        <w:t xml:space="preserve">Natural Gas and Electricity Standards Board </w:t>
      </w:r>
    </w:p>
    <w:p>
      <w:pPr>
        <w:pStyle w:val="Heading2"/>
        <w:ind w:hanging="0" w:start="0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June 28,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 xml:space="preserve">Cynthia - contact Phil Sharp, Mark Cooper, Ralph Cavanaugh, and arrange initial meeting with Bob Gee 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Rick – contact Nora Brownell and Sue Tierney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Steve – contact Howard Hawks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Jeff – contact Green Mountain.com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Stan – contact Sempra and Reliant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Ken Malloy – contact  Branko Terzic (fyi:  Malloy has already met with Massey, who was interested in having FERC involved)</w:t>
      </w:r>
    </w:p>
    <w:p>
      <w:pPr>
        <w:pStyle w:val="Normal"/>
        <w:numPr>
          <w:ilvl w:val="0"/>
          <w:numId w:val="2"/>
        </w:numPr>
        <w:spacing w:lineRule="auto" w:line="360"/>
        <w:rPr>
          <w:sz w:val="24"/>
        </w:rPr>
      </w:pPr>
      <w:r>
        <w:rPr>
          <w:sz w:val="24"/>
        </w:rPr>
        <w:t>Janine Migden – Larry – Consumer advocate in Ohio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2000-06-21T11:37:00Z</dcterms:created>
  <dc:creator>jbrown</dc:creator>
  <dc:description/>
  <dc:language>en-CA</dc:language>
  <cp:lastModifiedBy>jbrown</cp:lastModifiedBy>
  <cp:lastPrinted>2000-06-28T12:46:00Z</cp:lastPrinted>
  <dcterms:modified xsi:type="dcterms:W3CDTF">2000-06-28T15:21:00Z</dcterms:modified>
  <cp:revision>9</cp:revision>
  <dc:subject/>
  <dc:title>Action Items</dc:title>
</cp:coreProperties>
</file>