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Craig Breslau</w:t>
      </w:r>
    </w:p>
    <w:p>
      <w:pPr>
        <w:pStyle w:val="Normal"/>
        <w:rPr>
          <w:sz w:val="24"/>
        </w:rPr>
      </w:pPr>
      <w:r>
        <w:rPr>
          <w:sz w:val="24"/>
        </w:rPr>
      </w:r>
    </w:p>
    <w:p>
      <w:pPr>
        <w:pStyle w:val="Normal"/>
        <w:rPr>
          <w:b/>
          <w:sz w:val="24"/>
        </w:rPr>
      </w:pPr>
      <w:r>
        <w:rPr>
          <w:b/>
          <w:sz w:val="24"/>
        </w:rPr>
        <w:t>Accomplishments:</w:t>
      </w:r>
    </w:p>
    <w:p>
      <w:pPr>
        <w:pStyle w:val="Normal"/>
        <w:rPr>
          <w:b/>
          <w:sz w:val="24"/>
        </w:rPr>
      </w:pPr>
      <w:r>
        <w:rPr>
          <w:b/>
          <w:sz w:val="24"/>
        </w:rPr>
      </w:r>
    </w:p>
    <w:p>
      <w:pPr>
        <w:pStyle w:val="Normal"/>
        <w:rPr>
          <w:b/>
          <w:sz w:val="24"/>
        </w:rPr>
      </w:pPr>
      <w:r>
        <w:rPr>
          <w:b/>
          <w:sz w:val="24"/>
        </w:rPr>
      </w:r>
    </w:p>
    <w:p>
      <w:pPr>
        <w:pStyle w:val="Normal"/>
        <w:rPr>
          <w:sz w:val="24"/>
        </w:rPr>
      </w:pPr>
      <w:r>
        <w:rPr>
          <w:sz w:val="24"/>
        </w:rPr>
        <w:t>Following are the accomplishments of the Industrial Middle Marketing group under my direction for Mid Year 2000:</w:t>
      </w:r>
    </w:p>
    <w:p>
      <w:pPr>
        <w:pStyle w:val="Normal"/>
        <w:rPr>
          <w:sz w:val="24"/>
        </w:rPr>
      </w:pPr>
      <w:r>
        <w:rPr>
          <w:sz w:val="24"/>
        </w:rPr>
      </w:r>
    </w:p>
    <w:p>
      <w:pPr>
        <w:pStyle w:val="Heading1"/>
        <w:ind w:hanging="0" w:start="0"/>
        <w:rPr>
          <w:b/>
        </w:rPr>
      </w:pPr>
      <w:r>
        <w:rPr>
          <w:b/>
        </w:rPr>
        <w:t>Enron Online</w:t>
      </w:r>
    </w:p>
    <w:p>
      <w:pPr>
        <w:pStyle w:val="Normal"/>
        <w:rPr>
          <w:b/>
          <w:sz w:val="24"/>
          <w:u w:val="single"/>
        </w:rPr>
      </w:pPr>
      <w:r>
        <w:rPr>
          <w:b/>
          <w:sz w:val="24"/>
          <w:u w:val="single"/>
        </w:rPr>
      </w:r>
    </w:p>
    <w:p>
      <w:pPr>
        <w:pStyle w:val="Normal"/>
        <w:numPr>
          <w:ilvl w:val="0"/>
          <w:numId w:val="19"/>
        </w:numPr>
        <w:rPr>
          <w:sz w:val="24"/>
        </w:rPr>
      </w:pPr>
      <w:r>
        <w:rPr>
          <w:sz w:val="24"/>
        </w:rPr>
        <w:t xml:space="preserve">Activated over  120 industrial customers on EOL plus an additional 30 or so in the last week.  My goal over the next month is to get an additional 200 signed up including 70 percent of the ones on the MIPD top 200 database.    In addition, we helped prepare the customer list to support the metals trading on EOL. </w:t>
      </w:r>
    </w:p>
    <w:p>
      <w:pPr>
        <w:pStyle w:val="Normal"/>
        <w:rPr>
          <w:sz w:val="24"/>
        </w:rPr>
      </w:pPr>
      <w:r>
        <w:rPr>
          <w:sz w:val="24"/>
        </w:rPr>
      </w:r>
    </w:p>
    <w:p>
      <w:pPr>
        <w:pStyle w:val="Normal"/>
        <w:numPr>
          <w:ilvl w:val="0"/>
          <w:numId w:val="16"/>
        </w:numPr>
        <w:ind w:hanging="360" w:start="420" w:end="0"/>
        <w:rPr>
          <w:sz w:val="24"/>
        </w:rPr>
      </w:pPr>
      <w:r>
        <w:rPr>
          <w:sz w:val="24"/>
        </w:rPr>
        <w:t>Spearheading the effort to make EOL more “marketing friendly”.  I have assumed the leadership role for this important project.  I have provided almost all of the ideas relating to gas marketing to the EOL content group (led by Dave Samuels) for Phase 2 of EOL.  In addition, under my direction, Josephine Lin and myself have provided most of the graphs, data and structured product ideas that will go towards increasing content delivery of EOL.</w:t>
      </w:r>
    </w:p>
    <w:p>
      <w:pPr>
        <w:pStyle w:val="Normal"/>
        <w:rPr>
          <w:sz w:val="24"/>
        </w:rPr>
      </w:pPr>
      <w:r>
        <w:rPr>
          <w:sz w:val="24"/>
        </w:rPr>
      </w:r>
    </w:p>
    <w:p>
      <w:pPr>
        <w:pStyle w:val="Normal"/>
        <w:numPr>
          <w:ilvl w:val="0"/>
          <w:numId w:val="11"/>
        </w:numPr>
        <w:rPr>
          <w:sz w:val="24"/>
        </w:rPr>
      </w:pPr>
      <w:r>
        <w:rPr>
          <w:sz w:val="24"/>
        </w:rPr>
        <w:t xml:space="preserve">Created the model audio and slide presentation that will be used by all of Enron’s trading and origination groups worldwide on the Enron.com website to draw customers into EOL.  All of the groups were asked by EOL to independently create a presentation.  This resulted in different groups creating vastly different presentations. The EOL group decided to standardize the presentations using U.S. Natural Gas (my presentation) as the standard for the other groups to model theirs after. </w:t>
      </w:r>
    </w:p>
    <w:p>
      <w:pPr>
        <w:pStyle w:val="Normal"/>
        <w:rPr>
          <w:sz w:val="24"/>
        </w:rPr>
      </w:pPr>
      <w:r>
        <w:rPr>
          <w:sz w:val="24"/>
        </w:rPr>
      </w:r>
    </w:p>
    <w:p>
      <w:pPr>
        <w:pStyle w:val="Normal"/>
        <w:numPr>
          <w:ilvl w:val="0"/>
          <w:numId w:val="13"/>
        </w:numPr>
        <w:rPr>
          <w:sz w:val="24"/>
        </w:rPr>
      </w:pPr>
      <w:r>
        <w:rPr>
          <w:sz w:val="24"/>
        </w:rPr>
        <w:t xml:space="preserve">Worked with Columbia Gulf Transmission to conceptualize the idea of using EOL to set market based transport rates.  Columbia will offer discounted transport from onshore to Leach based on the basis differential using EOL as the fallback reference price.  This is a unique rate setting proposal, which CGT is filing with the FERC for approval.  In the process, I got the pipeline signed up on EOL </w:t>
      </w:r>
    </w:p>
    <w:p>
      <w:pPr>
        <w:pStyle w:val="Normal"/>
        <w:rPr>
          <w:sz w:val="24"/>
        </w:rPr>
      </w:pPr>
      <w:r>
        <w:rPr>
          <w:sz w:val="24"/>
        </w:rPr>
        <w:t xml:space="preserve"> </w:t>
      </w:r>
    </w:p>
    <w:p>
      <w:pPr>
        <w:pStyle w:val="Normal"/>
        <w:numPr>
          <w:ilvl w:val="0"/>
          <w:numId w:val="3"/>
        </w:numPr>
        <w:rPr>
          <w:sz w:val="24"/>
        </w:rPr>
      </w:pPr>
      <w:r>
        <w:rPr>
          <w:sz w:val="24"/>
        </w:rPr>
        <w:t xml:space="preserve">Brainstormed along with John Armbrust the idea of co-developing an aviation fuel portal with the Armbrust Aviation Group to capture a portion of the $100 billion global aviation fuel market.  The idea is to create an independent (not affiliated with airlines or oil companies) site.  The goal would be to create the one site that the airlines use and the suppliers will follow.  The key is to make this the portal for aviation industry professionals.  This could potentially by the only independent one-stop site that will have all of the content and pricing available on one site. </w:t>
      </w:r>
    </w:p>
    <w:p>
      <w:pPr>
        <w:pStyle w:val="Normal"/>
        <w:rPr>
          <w:sz w:val="24"/>
          <w:u w:val="single"/>
        </w:rPr>
      </w:pPr>
      <w:r>
        <w:rPr>
          <w:sz w:val="24"/>
          <w:u w:val="single"/>
        </w:rPr>
      </w:r>
    </w:p>
    <w:p>
      <w:pPr>
        <w:pStyle w:val="Normal"/>
        <w:rPr>
          <w:sz w:val="24"/>
          <w:u w:val="single"/>
        </w:rPr>
      </w:pPr>
      <w:r>
        <w:rPr>
          <w:sz w:val="24"/>
          <w:u w:val="single"/>
        </w:rPr>
      </w:r>
    </w:p>
    <w:p>
      <w:pPr>
        <w:pStyle w:val="Normal"/>
        <w:rPr>
          <w:sz w:val="24"/>
          <w:u w:val="single"/>
        </w:rPr>
      </w:pPr>
      <w:r>
        <w:rPr>
          <w:sz w:val="24"/>
          <w:u w:val="single"/>
        </w:rPr>
      </w:r>
    </w:p>
    <w:p>
      <w:pPr>
        <w:pStyle w:val="Normal"/>
        <w:rPr>
          <w:b/>
          <w:sz w:val="24"/>
          <w:u w:val="single"/>
        </w:rPr>
      </w:pPr>
      <w:r>
        <w:rPr>
          <w:b/>
          <w:sz w:val="24"/>
          <w:u w:val="single"/>
        </w:rPr>
      </w:r>
    </w:p>
    <w:p>
      <w:pPr>
        <w:pStyle w:val="Normal"/>
        <w:rPr>
          <w:b/>
          <w:sz w:val="24"/>
          <w:u w:val="single"/>
        </w:rPr>
      </w:pPr>
      <w:r>
        <w:rPr>
          <w:b/>
          <w:sz w:val="24"/>
          <w:u w:val="single"/>
        </w:rPr>
        <w:t>Coverage:</w:t>
      </w:r>
    </w:p>
    <w:p>
      <w:pPr>
        <w:pStyle w:val="Normal"/>
        <w:numPr>
          <w:ilvl w:val="0"/>
          <w:numId w:val="8"/>
        </w:numPr>
        <w:rPr>
          <w:sz w:val="24"/>
        </w:rPr>
      </w:pPr>
      <w:r>
        <w:rPr>
          <w:sz w:val="24"/>
        </w:rPr>
        <w:t>Under my direction, guidance, and leadership the group is diligently and systematically covering all of the top industrials in each of the categories.  The top industrials in each of the energy intensive categories have been assigned and are being covered.</w:t>
      </w:r>
    </w:p>
    <w:p>
      <w:pPr>
        <w:pStyle w:val="Normal"/>
        <w:rPr>
          <w:sz w:val="24"/>
        </w:rPr>
      </w:pPr>
      <w:r>
        <w:rPr>
          <w:sz w:val="24"/>
        </w:rPr>
      </w:r>
    </w:p>
    <w:p>
      <w:pPr>
        <w:pStyle w:val="Normal"/>
        <w:numPr>
          <w:ilvl w:val="0"/>
          <w:numId w:val="20"/>
        </w:numPr>
        <w:rPr>
          <w:sz w:val="24"/>
        </w:rPr>
      </w:pPr>
      <w:r>
        <w:rPr>
          <w:sz w:val="24"/>
        </w:rPr>
        <w:t>Over 100 customer visits collectively by the group. Possibly, more than any other measure, the number of face-to-face customer visits is one of the most important gauges of coverage for the industrial marketplace.  I have personally traveled a very demanding schedule to accompany the marketers on as many visits as possible.</w:t>
      </w:r>
    </w:p>
    <w:p>
      <w:pPr>
        <w:pStyle w:val="Normal"/>
        <w:rPr>
          <w:sz w:val="24"/>
        </w:rPr>
      </w:pPr>
      <w:r>
        <w:rPr>
          <w:sz w:val="24"/>
        </w:rPr>
      </w:r>
    </w:p>
    <w:p>
      <w:pPr>
        <w:pStyle w:val="Normal"/>
        <w:numPr>
          <w:ilvl w:val="0"/>
          <w:numId w:val="5"/>
        </w:numPr>
        <w:rPr>
          <w:sz w:val="24"/>
        </w:rPr>
      </w:pPr>
      <w:r>
        <w:rPr>
          <w:sz w:val="24"/>
        </w:rPr>
        <w:t>Developed through a very meticulous process a comprehensive database of all the major energy consuming manufacturing businesses in the U.S. This database incorporates nearly  industrial and transportation end-user in each of the categories that we cover.</w:t>
      </w:r>
    </w:p>
    <w:p>
      <w:pPr>
        <w:pStyle w:val="Normal"/>
        <w:rPr>
          <w:sz w:val="24"/>
        </w:rPr>
      </w:pPr>
      <w:r>
        <w:rPr>
          <w:sz w:val="24"/>
        </w:rPr>
      </w:r>
    </w:p>
    <w:p>
      <w:pPr>
        <w:pStyle w:val="BodyText"/>
        <w:numPr>
          <w:ilvl w:val="0"/>
          <w:numId w:val="4"/>
        </w:numPr>
        <w:ind w:hanging="360" w:start="420" w:end="0"/>
        <w:rPr/>
      </w:pPr>
      <w:r>
        <w:rPr/>
        <w:t xml:space="preserve">There is no such database available in the public domain or through any vendors thus providing Enron with a competitive advantage.   Under my direction the marketers are systematically covering there lists and in the process creating an information database of industrial consumers that is unparalleled in the industry. </w:t>
      </w:r>
    </w:p>
    <w:p>
      <w:pPr>
        <w:pStyle w:val="Normal"/>
        <w:rPr>
          <w:sz w:val="24"/>
        </w:rPr>
      </w:pPr>
      <w:r>
        <w:rPr>
          <w:sz w:val="24"/>
        </w:rPr>
      </w:r>
    </w:p>
    <w:p>
      <w:pPr>
        <w:pStyle w:val="Heading1"/>
        <w:ind w:hanging="0" w:start="0"/>
        <w:rPr>
          <w:b/>
        </w:rPr>
      </w:pPr>
      <w:r>
        <w:rPr>
          <w:b/>
        </w:rPr>
        <w:t>Commercial</w:t>
      </w:r>
    </w:p>
    <w:p>
      <w:pPr>
        <w:pStyle w:val="Normal"/>
        <w:numPr>
          <w:ilvl w:val="0"/>
          <w:numId w:val="9"/>
        </w:numPr>
        <w:rPr>
          <w:sz w:val="24"/>
        </w:rPr>
      </w:pPr>
      <w:r>
        <w:rPr>
          <w:sz w:val="24"/>
        </w:rPr>
        <w:t xml:space="preserve">Under my direction, the group has executed transactions with nearly 60 different customers this year. </w:t>
      </w:r>
    </w:p>
    <w:p>
      <w:pPr>
        <w:pStyle w:val="Normal"/>
        <w:numPr>
          <w:ilvl w:val="0"/>
          <w:numId w:val="9"/>
        </w:numPr>
        <w:rPr>
          <w:sz w:val="24"/>
        </w:rPr>
      </w:pPr>
      <w:r>
        <w:rPr>
          <w:sz w:val="24"/>
        </w:rPr>
        <w:t xml:space="preserve">Total Origination of approximately $3,500,000 </w:t>
      </w:r>
    </w:p>
    <w:p>
      <w:pPr>
        <w:pStyle w:val="Normal"/>
        <w:numPr>
          <w:ilvl w:val="0"/>
          <w:numId w:val="9"/>
        </w:numPr>
        <w:rPr>
          <w:sz w:val="24"/>
        </w:rPr>
      </w:pPr>
      <w:r>
        <w:rPr>
          <w:sz w:val="24"/>
        </w:rPr>
        <w:t>Approximately 400 transactions</w:t>
      </w:r>
    </w:p>
    <w:p>
      <w:pPr>
        <w:pStyle w:val="Normal"/>
        <w:numPr>
          <w:ilvl w:val="0"/>
          <w:numId w:val="9"/>
        </w:numPr>
        <w:rPr>
          <w:sz w:val="24"/>
        </w:rPr>
      </w:pPr>
      <w:r>
        <w:rPr>
          <w:sz w:val="24"/>
        </w:rPr>
        <w:t xml:space="preserve">These numbers are particularly impressive in light of the fact that both the natural gas and the crude markets are at record high levels thus providing a huge disincentive to hedge.  Also many of our core customers are reducing the volume of energy that they consume.  Furthermore, we have been able to accomplish these numbers with a relatively inexperienced group of marketers, many of which have been with the group for less than six months. </w:t>
      </w:r>
    </w:p>
    <w:p>
      <w:pPr>
        <w:pStyle w:val="Normal"/>
        <w:numPr>
          <w:ilvl w:val="0"/>
          <w:numId w:val="9"/>
        </w:numPr>
        <w:rPr>
          <w:sz w:val="24"/>
        </w:rPr>
      </w:pPr>
      <w:r>
        <w:rPr>
          <w:sz w:val="24"/>
        </w:rPr>
        <w:t>Structured or help to structure almost every pricing product that has gone off of this desk</w:t>
      </w:r>
    </w:p>
    <w:p>
      <w:pPr>
        <w:pStyle w:val="Normal"/>
        <w:numPr>
          <w:ilvl w:val="0"/>
          <w:numId w:val="6"/>
        </w:numPr>
        <w:rPr>
          <w:b/>
          <w:sz w:val="24"/>
        </w:rPr>
      </w:pPr>
      <w:r>
        <w:rPr>
          <w:sz w:val="24"/>
        </w:rPr>
        <w:t>Fundamentals Analysis – student of the market.  Read and analyze the market extensively.  The presentation that I prepared for fundamental analysis of the US Natural Gas Market is the one used by the rest of the group.  We have been particularly successful in getting into see higher level executives to make our fundamentals presentation.</w:t>
      </w:r>
    </w:p>
    <w:p>
      <w:pPr>
        <w:pStyle w:val="Heading1"/>
        <w:ind w:hanging="0" w:start="0"/>
        <w:rPr>
          <w:b/>
          <w:sz w:val="24"/>
        </w:rPr>
      </w:pPr>
      <w:r>
        <w:rPr>
          <w:b/>
          <w:sz w:val="24"/>
        </w:rPr>
      </w:r>
    </w:p>
    <w:p>
      <w:pPr>
        <w:pStyle w:val="Heading1"/>
        <w:ind w:hanging="0" w:start="0"/>
        <w:rPr>
          <w:b/>
        </w:rPr>
      </w:pPr>
      <w:r>
        <w:rPr>
          <w:b/>
        </w:rPr>
        <w:t>Work Ethic</w:t>
      </w:r>
    </w:p>
    <w:p>
      <w:pPr>
        <w:pStyle w:val="Normal"/>
        <w:numPr>
          <w:ilvl w:val="0"/>
          <w:numId w:val="18"/>
        </w:numPr>
        <w:rPr>
          <w:sz w:val="24"/>
        </w:rPr>
      </w:pPr>
      <w:r>
        <w:rPr>
          <w:sz w:val="24"/>
        </w:rPr>
        <w:t xml:space="preserve">Consistently set an example as one of the hardest workers on the gas-trading floor.  I am nearly always the last one on the trading area of the floor to leave (usually the last one in the group) and am working nearly every weekend.  </w:t>
      </w:r>
    </w:p>
    <w:p>
      <w:pPr>
        <w:pStyle w:val="Normal"/>
        <w:numPr>
          <w:ilvl w:val="0"/>
          <w:numId w:val="10"/>
        </w:numPr>
        <w:rPr>
          <w:sz w:val="24"/>
        </w:rPr>
      </w:pPr>
      <w:r>
        <w:rPr>
          <w:sz w:val="24"/>
        </w:rPr>
        <w:t xml:space="preserve">Only one sick day in the last five years and none in the last two years. </w:t>
      </w:r>
    </w:p>
    <w:p>
      <w:pPr>
        <w:pStyle w:val="Normal"/>
        <w:numPr>
          <w:ilvl w:val="0"/>
          <w:numId w:val="12"/>
        </w:numPr>
        <w:rPr>
          <w:sz w:val="24"/>
        </w:rPr>
      </w:pPr>
      <w:r>
        <w:rPr>
          <w:sz w:val="24"/>
        </w:rPr>
        <w:t xml:space="preserve">Exemplify the Enron values </w:t>
      </w:r>
    </w:p>
    <w:p>
      <w:pPr>
        <w:pStyle w:val="Normal"/>
        <w:rPr>
          <w:sz w:val="24"/>
        </w:rPr>
      </w:pPr>
      <w:r>
        <w:rPr>
          <w:sz w:val="24"/>
        </w:rPr>
      </w:r>
    </w:p>
    <w:p>
      <w:pPr>
        <w:pStyle w:val="Normal"/>
        <w:rPr>
          <w:b/>
          <w:sz w:val="24"/>
          <w:u w:val="single"/>
        </w:rPr>
      </w:pPr>
      <w:r>
        <w:rPr>
          <w:b/>
          <w:sz w:val="24"/>
          <w:u w:val="single"/>
        </w:rPr>
        <w:t>Teamwork and Leadership:</w:t>
      </w:r>
    </w:p>
    <w:p>
      <w:pPr>
        <w:pStyle w:val="Normal"/>
        <w:numPr>
          <w:ilvl w:val="0"/>
          <w:numId w:val="7"/>
        </w:numPr>
        <w:rPr>
          <w:sz w:val="24"/>
        </w:rPr>
      </w:pPr>
      <w:r>
        <w:rPr>
          <w:sz w:val="24"/>
        </w:rPr>
        <w:t xml:space="preserve">Everyone in the group relies on me for my knowledge of the market, the customers, structures, ideas, etc.  I make myself available to everyone and willingly share any and all information.  Recognized as a very good teacher, coach and mentor. Examples include the help that I have provided to Susan Wood with the UPS and Ralston Purina accounts.   </w:t>
      </w:r>
    </w:p>
    <w:p>
      <w:pPr>
        <w:pStyle w:val="Normal"/>
        <w:rPr>
          <w:sz w:val="24"/>
        </w:rPr>
      </w:pPr>
      <w:r>
        <w:rPr>
          <w:sz w:val="24"/>
        </w:rPr>
      </w:r>
    </w:p>
    <w:p>
      <w:pPr>
        <w:pStyle w:val="Normal"/>
        <w:numPr>
          <w:ilvl w:val="0"/>
          <w:numId w:val="7"/>
        </w:numPr>
        <w:rPr>
          <w:sz w:val="24"/>
        </w:rPr>
      </w:pPr>
      <w:r>
        <w:rPr>
          <w:sz w:val="24"/>
        </w:rPr>
        <w:t xml:space="preserve">Examples include working with Jennifer Fraser on the JD Irving and Irving Oil Proposals.  I actively participated all of the meetings with these customers.  I wrote approximately 80-90% of the proposal for a strategic alliance using Irving’s assets in the northeast. In regards to the JD Irving proposals, I have provided many of the ideas and the structures as well as helped in the internal and external negotiations. </w:t>
      </w:r>
    </w:p>
    <w:p>
      <w:pPr>
        <w:pStyle w:val="Normal"/>
        <w:rPr>
          <w:sz w:val="24"/>
        </w:rPr>
      </w:pPr>
      <w:r>
        <w:rPr>
          <w:sz w:val="24"/>
        </w:rPr>
      </w:r>
    </w:p>
    <w:p>
      <w:pPr>
        <w:pStyle w:val="Normal"/>
        <w:numPr>
          <w:ilvl w:val="0"/>
          <w:numId w:val="2"/>
        </w:numPr>
        <w:rPr>
          <w:sz w:val="24"/>
        </w:rPr>
      </w:pPr>
      <w:r>
        <w:rPr>
          <w:sz w:val="24"/>
        </w:rPr>
        <w:t>Enron de Mexico – I am an integral part of this marketing effort.  I provide strategy, pricing, execution, and customer visits to support the Mexico group.</w:t>
      </w:r>
    </w:p>
    <w:p>
      <w:pPr>
        <w:pStyle w:val="Normal"/>
        <w:rPr>
          <w:sz w:val="24"/>
        </w:rPr>
      </w:pPr>
      <w:r>
        <w:rPr>
          <w:sz w:val="24"/>
        </w:rPr>
      </w:r>
    </w:p>
    <w:p>
      <w:pPr>
        <w:pStyle w:val="Normal"/>
        <w:numPr>
          <w:ilvl w:val="0"/>
          <w:numId w:val="2"/>
        </w:numPr>
        <w:rPr>
          <w:sz w:val="24"/>
        </w:rPr>
      </w:pPr>
      <w:r>
        <w:rPr>
          <w:sz w:val="24"/>
        </w:rPr>
        <w:t xml:space="preserve">Handed over 50 of my existing accounts and top prospects to members of the group. This has allowed me to spend more time on managing the group as well as to present more transactional opportunities to the other team members. </w:t>
      </w:r>
    </w:p>
    <w:p>
      <w:pPr>
        <w:pStyle w:val="Normal"/>
        <w:rPr>
          <w:sz w:val="24"/>
        </w:rPr>
      </w:pPr>
      <w:r>
        <w:rPr>
          <w:sz w:val="24"/>
        </w:rPr>
      </w:r>
    </w:p>
    <w:p>
      <w:pPr>
        <w:pStyle w:val="Normal"/>
        <w:numPr>
          <w:ilvl w:val="0"/>
          <w:numId w:val="15"/>
        </w:numPr>
        <w:rPr>
          <w:sz w:val="24"/>
        </w:rPr>
      </w:pPr>
      <w:r>
        <w:rPr>
          <w:sz w:val="24"/>
        </w:rPr>
        <w:t xml:space="preserve">I sold the concept of a total energy outsourcing program to Pilkington (approx. $200MM in annual energy spend) and then turned this lead over to EES. </w:t>
      </w:r>
    </w:p>
    <w:p>
      <w:pPr>
        <w:pStyle w:val="Normal"/>
        <w:rPr>
          <w:sz w:val="24"/>
        </w:rPr>
      </w:pPr>
      <w:r>
        <w:rPr>
          <w:sz w:val="24"/>
        </w:rPr>
      </w:r>
    </w:p>
    <w:p>
      <w:pPr>
        <w:pStyle w:val="Normal"/>
        <w:numPr>
          <w:ilvl w:val="0"/>
          <w:numId w:val="17"/>
        </w:numPr>
        <w:rPr>
          <w:sz w:val="24"/>
        </w:rPr>
      </w:pPr>
      <w:r>
        <w:rPr>
          <w:sz w:val="24"/>
        </w:rPr>
        <w:t>Hired six marketers into the group through my industry contacts.</w:t>
      </w:r>
    </w:p>
    <w:p>
      <w:pPr>
        <w:pStyle w:val="Normal"/>
        <w:numPr>
          <w:ilvl w:val="0"/>
          <w:numId w:val="17"/>
        </w:numPr>
        <w:rPr>
          <w:sz w:val="24"/>
        </w:rPr>
      </w:pPr>
      <w:r>
        <w:rPr>
          <w:sz w:val="24"/>
        </w:rPr>
        <w:t xml:space="preserve">Completed the Executive Impact and Influence Class. </w:t>
      </w:r>
    </w:p>
    <w:p>
      <w:pPr>
        <w:pStyle w:val="Normal"/>
        <w:numPr>
          <w:ilvl w:val="0"/>
          <w:numId w:val="17"/>
        </w:numPr>
        <w:rPr>
          <w:sz w:val="24"/>
        </w:rPr>
      </w:pPr>
      <w:r>
        <w:rPr>
          <w:sz w:val="24"/>
        </w:rPr>
        <w:t xml:space="preserve">Over the last several years, I have been the primary force behind building the industrial middle marketing business from being almost non-existent five years ago into a credible business unit of ENA.  </w:t>
      </w:r>
    </w:p>
    <w:p>
      <w:pPr>
        <w:pStyle w:val="Normal"/>
        <w:rPr>
          <w:sz w:val="24"/>
        </w:rPr>
      </w:pPr>
      <w:r>
        <w:rPr>
          <w:sz w:val="24"/>
        </w:rPr>
      </w:r>
    </w:p>
    <w:p>
      <w:pPr>
        <w:pStyle w:val="Heading2"/>
        <w:ind w:hanging="0" w:start="0"/>
        <w:rPr/>
      </w:pPr>
      <w:r>
        <w:rPr/>
        <w:t>Training</w:t>
      </w:r>
    </w:p>
    <w:p>
      <w:pPr>
        <w:pStyle w:val="Normal"/>
        <w:numPr>
          <w:ilvl w:val="0"/>
          <w:numId w:val="14"/>
        </w:numPr>
        <w:rPr>
          <w:sz w:val="24"/>
        </w:rPr>
      </w:pPr>
      <w:r>
        <w:rPr>
          <w:sz w:val="24"/>
        </w:rPr>
        <w:t>Training – Since we are an important coverage team for ENA’s industrial marketing efforts, I would like for the members of our group to develop origination leads for other groups.   In order to develop a stronger sales force that can cross-market all of Enron’s products as well as recognize and discover leads for other groups, I have brought in several business unit leaders to meet with our group.  Some of the business units that I have brought in include Ed Baughman (power), Steve Buckly (Azurix), Gary Taylor (weather), Jim Ajello (industrial origination). I have several more speakers lined up.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u w:val="single"/>
    </w:rPr>
  </w:style>
  <w:style w:type="paragraph" w:styleId="Heading2">
    <w:name w:val="heading 2"/>
    <w:basedOn w:val="Normal"/>
    <w:next w:val="Normal"/>
    <w:qFormat/>
    <w:pPr>
      <w:keepNext w:val="true"/>
      <w:numPr>
        <w:ilvl w:val="1"/>
        <w:numId w:val="1"/>
      </w:numPr>
      <w:outlineLvl w:val="1"/>
    </w:pPr>
    <w:rPr>
      <w:b/>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2000-07-10T01:42:00Z</dcterms:created>
  <dc:creator>cbresla</dc:creator>
  <dc:description/>
  <dc:language>en-CA</dc:language>
  <cp:lastModifiedBy>cbresla</cp:lastModifiedBy>
  <cp:lastPrinted>2000-07-09T22:38:00Z</cp:lastPrinted>
  <dcterms:modified xsi:type="dcterms:W3CDTF">2000-07-10T01:42:00Z</dcterms:modified>
  <cp:revision>2</cp:revision>
  <dc:subject/>
  <dc:title>Craig Breslau</dc:title>
</cp:coreProperties>
</file>