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media/image1.wmf" ContentType="image/x-wmf"/>
  <Override PartName="/word/media/image2.wmf" ContentType="image/x-wmf"/>
  <Override PartName="/word/media/image3.wmf" ContentType="image/x-wmf"/>
  <Override PartName="/word/media/image4.wmf" ContentType="image/x-wmf"/>
  <Override PartName="/word/media/image5.wmf" ContentType="image/x-wmf"/>
  <Override PartName="/word/media/image6.png" ContentType="image/png"/>
  <Override PartName="/word/media/image7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32"/>
        </w:rPr>
        <w:t>ERCOT Texas Competitive Market Infrastructure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Instructions for accessing the ERCOT portal</w:t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Heading1"/>
        <w:shd w:fill="auto" w:val="clear"/>
        <w:ind w:hanging="0" w:start="0"/>
        <w:rPr/>
      </w:pPr>
      <w:r>
        <w:rPr/>
        <w:t>ERCOT Employees</w:t>
      </w:r>
      <w:r>
        <w:br w:type="page"/>
      </w:r>
    </w:p>
    <w:p>
      <w:pPr>
        <w:pStyle w:val="Heading1"/>
        <w:shd w:fill="auto" w:val="clear"/>
        <w:ind w:hanging="0" w:start="0"/>
        <w:rPr>
          <w:sz w:val="22"/>
        </w:rPr>
      </w:pPr>
      <w:r>
        <w:rPr>
          <w:color w:val="000000"/>
          <w:sz w:val="22"/>
        </w:rPr>
        <w:t>Introduction</w:t>
      </w:r>
    </w:p>
    <w:p>
      <w:pPr>
        <w:pStyle w:val="Normal"/>
        <w:rPr/>
      </w:pPr>
      <w:r>
        <w:rPr/>
        <w:t>To access the ERCOT portal, you must complete the following two activities:</w:t>
      </w:r>
    </w:p>
    <w:p>
      <w:pPr>
        <w:pStyle w:val="Normal"/>
        <w:numPr>
          <w:ilvl w:val="0"/>
          <w:numId w:val="7"/>
        </w:numPr>
        <w:rPr/>
      </w:pPr>
      <w:r>
        <w:rPr/>
        <w:t xml:space="preserve">Access and install a digital certificate </w:t>
      </w:r>
    </w:p>
    <w:p>
      <w:pPr>
        <w:pStyle w:val="Normal"/>
        <w:numPr>
          <w:ilvl w:val="0"/>
          <w:numId w:val="7"/>
        </w:numPr>
        <w:rPr/>
      </w:pPr>
      <w:r>
        <w:rPr/>
        <w:t>Log in to the portal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instructions for both activities are outlined in this document. </w:t>
      </w:r>
    </w:p>
    <w:p>
      <w:pPr>
        <w:pStyle w:val="Heading1"/>
        <w:shd w:fill="auto" w:val="clear"/>
        <w:ind w:hanging="0" w:start="0"/>
        <w:rPr>
          <w:color w:val="000000"/>
          <w:sz w:val="22"/>
        </w:rPr>
      </w:pPr>
      <w:r>
        <w:rPr>
          <w:color w:val="000000"/>
          <w:sz w:val="22"/>
        </w:rPr>
        <w:t>A. Access and install a digital certificate</w:t>
      </w:r>
    </w:p>
    <w:p>
      <w:pPr>
        <w:pStyle w:val="Normal"/>
        <w:rPr/>
      </w:pPr>
      <w:r>
        <w:rPr/>
        <w:t>To install the digital certificate that will provide you with security access to the portal, follow these steps: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Type the following address in your internet browser: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http://portal.texaschoiceprogram.com/ercot/cacert/ercotca.p7b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>
          <w:u w:val="single"/>
        </w:rPr>
        <w:t>Note</w:t>
      </w:r>
      <w:r>
        <w:rPr/>
        <w:t>: Enter the address exactly how it appears above without any spaces or capital letters.</w:t>
      </w:r>
    </w:p>
    <w:p>
      <w:pPr>
        <w:pStyle w:val="Normal"/>
        <w:ind w:start="720" w:end="0"/>
        <w:rPr/>
      </w:pPr>
      <w:r>
        <w:rPr/>
        <w:t>A security access popup box will appear.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drawing>
          <wp:anchor behindDoc="0" distT="0" distB="0" distL="114935" distR="114935" simplePos="0" locked="0" layoutInCell="0" allowOverlap="1" relativeHeight="56">
            <wp:simplePos x="0" y="0"/>
            <wp:positionH relativeFrom="column">
              <wp:posOffset>1076325</wp:posOffset>
            </wp:positionH>
            <wp:positionV relativeFrom="paragraph">
              <wp:posOffset>460375</wp:posOffset>
            </wp:positionV>
            <wp:extent cx="4191635" cy="306705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9" t="-12" r="-9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635" cy="306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 xml:space="preserve">The following </w:t>
      </w:r>
      <w:r>
        <w:rPr>
          <w:b/>
        </w:rPr>
        <w:t>File Download</w:t>
      </w:r>
      <w:r>
        <w:rPr/>
        <w:t xml:space="preserve"> pop up window will appear on your screen. Select “Open this file from its current location” from the two available options. Click </w:t>
      </w:r>
      <w:r>
        <w:rPr>
          <w:b/>
        </w:rPr>
        <w:t>OK</w:t>
      </w:r>
      <w:r>
        <w:rPr/>
        <w:t>.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 xml:space="preserve">Click </w:t>
      </w:r>
      <w:r>
        <w:rPr>
          <w:b/>
        </w:rPr>
        <w:t>Next</w:t>
      </w:r>
      <w:r>
        <w:rPr/>
        <w:t xml:space="preserve"> when the following window opens.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57">
            <wp:simplePos x="0" y="0"/>
            <wp:positionH relativeFrom="column">
              <wp:posOffset>771525</wp:posOffset>
            </wp:positionH>
            <wp:positionV relativeFrom="paragraph">
              <wp:posOffset>171450</wp:posOffset>
            </wp:positionV>
            <wp:extent cx="4782185" cy="3676650"/>
            <wp:effectExtent l="0" t="0" r="0" b="0"/>
            <wp:wrapTopAndBottom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8" t="-10" r="-8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185" cy="367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drawing>
          <wp:anchor behindDoc="0" distT="0" distB="0" distL="114935" distR="114935" simplePos="0" locked="0" layoutInCell="0" allowOverlap="1" relativeHeight="58">
            <wp:simplePos x="0" y="0"/>
            <wp:positionH relativeFrom="column">
              <wp:posOffset>819150</wp:posOffset>
            </wp:positionH>
            <wp:positionV relativeFrom="paragraph">
              <wp:posOffset>438150</wp:posOffset>
            </wp:positionV>
            <wp:extent cx="4782185" cy="3676650"/>
            <wp:effectExtent l="0" t="0" r="0" b="0"/>
            <wp:wrapTopAndBottom/>
            <wp:docPr id="3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8" t="-10" r="-8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185" cy="367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The following box then appears and “Automatically select the certificate store based on the type of certificate” should already be selected. If it isn’t select it now. Click</w:t>
      </w:r>
      <w:r>
        <w:rPr>
          <w:b/>
        </w:rPr>
        <w:t xml:space="preserve"> Next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 xml:space="preserve">The final </w:t>
      </w:r>
      <w:r>
        <w:rPr>
          <w:b/>
        </w:rPr>
        <w:t>Certificate Manager Import Wizard</w:t>
      </w:r>
      <w:r>
        <w:rPr/>
        <w:t xml:space="preserve"> window appears. Click </w:t>
      </w:r>
      <w:r>
        <w:rPr>
          <w:b/>
        </w:rPr>
        <w:t>Finish</w:t>
      </w:r>
      <w:r>
        <w:rPr/>
        <w:t xml:space="preserve"> to complete the certificate installation.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drawing>
          <wp:anchor behindDoc="0" distT="0" distB="0" distL="114935" distR="114935" simplePos="0" locked="0" layoutInCell="0" allowOverlap="1" relativeHeight="59">
            <wp:simplePos x="0" y="0"/>
            <wp:positionH relativeFrom="column">
              <wp:posOffset>752475</wp:posOffset>
            </wp:positionH>
            <wp:positionV relativeFrom="paragraph">
              <wp:posOffset>282575</wp:posOffset>
            </wp:positionV>
            <wp:extent cx="4725035" cy="1819275"/>
            <wp:effectExtent l="0" t="0" r="0" b="0"/>
            <wp:wrapTopAndBottom/>
            <wp:docPr id="4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8" t="-20" r="-8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035" cy="181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 xml:space="preserve">A </w:t>
      </w:r>
      <w:r>
        <w:rPr>
          <w:b/>
        </w:rPr>
        <w:t>Root Certificate Store</w:t>
      </w:r>
      <w:r>
        <w:rPr/>
        <w:t xml:space="preserve"> pop up box appears. Click </w:t>
      </w:r>
      <w:r>
        <w:rPr>
          <w:b/>
        </w:rPr>
        <w:t>Yes</w:t>
      </w:r>
      <w:r>
        <w:rPr/>
        <w:t xml:space="preserve"> to accept the certificate installation.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 xml:space="preserve">Once the certificate has been installed, a pop up box will appear informing you “The import was successful.” Click </w:t>
      </w:r>
      <w:r>
        <w:rPr>
          <w:b/>
        </w:rPr>
        <w:t>OK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BodyTextInden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digital certificate is now installed on your computer and you should be able to access the portal.</w:t>
      </w:r>
    </w:p>
    <w:p>
      <w:pPr>
        <w:pStyle w:val="Heading1"/>
        <w:shd w:fill="auto" w:val="clear"/>
        <w:ind w:hanging="0" w:start="0"/>
        <w:rPr>
          <w:color w:val="000000"/>
          <w:sz w:val="22"/>
        </w:rPr>
      </w:pPr>
      <w:r>
        <w:rPr>
          <w:color w:val="000000"/>
          <w:sz w:val="22"/>
        </w:rPr>
        <w:t>B. Log in to the portal</w:t>
      </w:r>
    </w:p>
    <w:p>
      <w:pPr>
        <w:pStyle w:val="Normal"/>
        <w:rPr/>
      </w:pPr>
      <w:r>
        <w:rPr>
          <w:u w:val="single"/>
        </w:rPr>
        <w:t>Note</w:t>
      </w:r>
      <w:r>
        <w:rPr/>
        <w:t>: The ERCOT portal release 2 can only be accessed with Internet Explorer 5. Ensure that you have this version loaded on your computer before attempting to access the portal.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Once you have installed the digital certificate, you can now access the portal. Follow these steps: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Open Internet Explorer 5 from your desktop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 xml:space="preserve">Enter the following address in the address field at the top of the screen: 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ind w:firstLine="720" w:end="0"/>
        <w:rPr>
          <w:u w:val="single"/>
        </w:rPr>
      </w:pPr>
      <w:hyperlink r:id="rId6">
        <w:r>
          <w:rPr>
            <w:rStyle w:val="Hyperlink"/>
          </w:rPr>
          <w:t>https://portal.texaschoiceprogram.com</w:t>
        </w:r>
      </w:hyperlink>
    </w:p>
    <w:p>
      <w:pPr>
        <w:pStyle w:val="Normal"/>
        <w:ind w:firstLine="720" w:end="0"/>
        <w:rPr>
          <w:u w:val="single"/>
        </w:rPr>
      </w:pPr>
      <w:r>
        <w:rPr>
          <w:u w:val="single"/>
        </w:rPr>
      </w:r>
    </w:p>
    <w:p>
      <w:pPr>
        <w:pStyle w:val="Normal"/>
        <w:ind w:start="720" w:end="0"/>
        <w:rPr/>
      </w:pPr>
      <w:r>
        <w:rPr>
          <w:u w:val="single"/>
        </w:rPr>
        <w:t>Note</w:t>
      </w:r>
      <w:r>
        <w:rPr/>
        <w:t>: Enter the address exactly how it appears above without any spaces or capital letters. Ensure that the prefix you enter is ‘https’ not ‘http’.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A security access popup box will appear.</w:t>
      </w:r>
    </w:p>
    <w:p>
      <w:pPr>
        <w:pStyle w:val="Normal"/>
        <w:ind w:start="720" w:end="0"/>
        <w:rPr/>
      </w:pPr>
      <w:r>
        <w:rPr/>
        <w:drawing>
          <wp:anchor behindDoc="0" distT="0" distB="0" distL="114935" distR="114935" simplePos="0" locked="0" layoutInCell="0" allowOverlap="1" relativeHeight="60">
            <wp:simplePos x="0" y="0"/>
            <wp:positionH relativeFrom="column">
              <wp:posOffset>1047750</wp:posOffset>
            </wp:positionH>
            <wp:positionV relativeFrom="paragraph">
              <wp:posOffset>88900</wp:posOffset>
            </wp:positionV>
            <wp:extent cx="3841750" cy="2430780"/>
            <wp:effectExtent l="0" t="0" r="0" b="0"/>
            <wp:wrapTopAndBottom/>
            <wp:docPr id="5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9" t="-15" r="-9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0" cy="2430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numPr>
          <w:ilvl w:val="0"/>
          <w:numId w:val="2"/>
        </w:numPr>
        <w:rPr/>
      </w:pPr>
      <w:r>
        <w:rPr/>
        <w:t>If you are logging in as ERCOT, log in using the following information (</w:t>
      </w:r>
      <w:r>
        <w:rPr>
          <w:u w:val="single"/>
        </w:rPr>
        <w:t>Note</w:t>
      </w:r>
      <w:r>
        <w:rPr/>
        <w:t>: the login security is case sensitive so</w:t>
      </w:r>
    </w:p>
    <w:p>
      <w:pPr>
        <w:pStyle w:val="Normal"/>
        <w:ind w:firstLine="360" w:start="360" w:end="0"/>
        <w:rPr/>
      </w:pPr>
      <w:r>
        <w:rPr/>
        <w:t>ensure that you type your User Name and Password exactly as they appear below):</w:t>
      </w:r>
    </w:p>
    <w:p>
      <w:pPr>
        <w:pStyle w:val="Normal"/>
        <w:numPr>
          <w:ilvl w:val="0"/>
          <w:numId w:val="9"/>
        </w:numPr>
        <w:rPr/>
      </w:pPr>
      <w:r>
        <w:rPr/>
        <w:t xml:space="preserve">In the </w:t>
      </w:r>
      <w:r>
        <w:rPr>
          <w:b/>
        </w:rPr>
        <w:t>User Name</w:t>
      </w:r>
      <w:r>
        <w:rPr/>
        <w:t xml:space="preserve"> field, type “ercot”</w:t>
      </w:r>
    </w:p>
    <w:p>
      <w:pPr>
        <w:pStyle w:val="Normal"/>
        <w:numPr>
          <w:ilvl w:val="0"/>
          <w:numId w:val="9"/>
        </w:numPr>
        <w:rPr/>
      </w:pPr>
      <w:r>
        <w:rPr/>
        <w:t xml:space="preserve">In the </w:t>
      </w:r>
      <w:r>
        <w:rPr>
          <w:b/>
        </w:rPr>
        <w:t>Password</w:t>
      </w:r>
      <w:r>
        <w:rPr/>
        <w:t xml:space="preserve"> field, type “ercot”</w:t>
      </w:r>
    </w:p>
    <w:p>
      <w:pPr>
        <w:pStyle w:val="Normal"/>
        <w:numPr>
          <w:ilvl w:val="0"/>
          <w:numId w:val="9"/>
        </w:numPr>
        <w:rPr>
          <w:rStyle w:val="FootnoteCharacters"/>
          <w:position w:val="0"/>
          <w:sz w:val="24"/>
          <w:vertAlign w:val="baseline"/>
        </w:rPr>
      </w:pPr>
      <w:r>
        <w:rPr/>
        <w:t xml:space="preserve">Click the </w:t>
      </w:r>
      <w:r>
        <w:rPr>
          <w:b/>
        </w:rPr>
        <w:t>OK</w:t>
      </w:r>
      <w:r>
        <w:rPr/>
        <w:t xml:space="preserve"> button.</w:t>
      </w:r>
    </w:p>
    <w:p>
      <w:pPr>
        <w:pStyle w:val="Normal"/>
        <w:ind w:start="360" w:end="0"/>
        <w:rPr>
          <w:rStyle w:val="FootnoteCharacters"/>
          <w:position w:val="0"/>
          <w:sz w:val="24"/>
          <w:vertAlign w:val="baseline"/>
        </w:rPr>
      </w:pPr>
      <w:r>
        <w:rPr/>
      </w:r>
    </w:p>
    <w:p>
      <w:pPr>
        <w:pStyle w:val="Normal"/>
        <w:ind w:start="720" w:end="0"/>
        <w:rPr/>
      </w:pPr>
      <w:r>
        <w:rPr/>
        <w:t>If you are logging in as a QSE, log in using the following information (</w:t>
      </w:r>
      <w:r>
        <w:rPr>
          <w:u w:val="single"/>
        </w:rPr>
        <w:t>Note</w:t>
      </w:r>
      <w:r>
        <w:rPr/>
        <w:t>: the login security is case sensitive so ensure that you type your User Name and Password exactly as they appear below):</w:t>
      </w:r>
    </w:p>
    <w:p>
      <w:pPr>
        <w:pStyle w:val="Normal"/>
        <w:numPr>
          <w:ilvl w:val="1"/>
          <w:numId w:val="2"/>
        </w:numPr>
        <w:rPr/>
      </w:pPr>
      <w:r>
        <w:rPr/>
        <w:t xml:space="preserve">In the </w:t>
      </w:r>
      <w:r>
        <w:rPr>
          <w:b/>
        </w:rPr>
        <w:t>User Name</w:t>
      </w:r>
      <w:r>
        <w:rPr/>
        <w:t xml:space="preserve"> field, type “qse”</w:t>
      </w:r>
    </w:p>
    <w:p>
      <w:pPr>
        <w:pStyle w:val="Normal"/>
        <w:numPr>
          <w:ilvl w:val="1"/>
          <w:numId w:val="2"/>
        </w:numPr>
        <w:rPr/>
      </w:pPr>
      <w:r>
        <w:rPr/>
        <w:t xml:space="preserve">In the </w:t>
      </w:r>
      <w:r>
        <w:rPr>
          <w:b/>
        </w:rPr>
        <w:t>Password</w:t>
      </w:r>
      <w:r>
        <w:rPr/>
        <w:t xml:space="preserve"> field, type “qse”</w:t>
      </w:r>
    </w:p>
    <w:p>
      <w:pPr>
        <w:pStyle w:val="Normal"/>
        <w:numPr>
          <w:ilvl w:val="1"/>
          <w:numId w:val="2"/>
        </w:numPr>
        <w:rPr>
          <w:rStyle w:val="FootnoteCharacters"/>
          <w:position w:val="0"/>
          <w:sz w:val="24"/>
          <w:vertAlign w:val="baseline"/>
        </w:rPr>
      </w:pPr>
      <w:r>
        <w:rPr/>
        <w:t xml:space="preserve">Click the </w:t>
      </w:r>
      <w:r>
        <w:rPr>
          <w:b/>
        </w:rPr>
        <w:t>OK</w:t>
      </w:r>
      <w:r>
        <w:rPr/>
        <w:t xml:space="preserve"> button.</w:t>
      </w:r>
    </w:p>
    <w:p>
      <w:pPr>
        <w:pStyle w:val="Normal"/>
        <w:ind w:start="720" w:end="0"/>
        <w:rPr>
          <w:rStyle w:val="FootnoteCharacters"/>
          <w:position w:val="0"/>
          <w:sz w:val="24"/>
          <w:vertAlign w:val="baseline"/>
        </w:rPr>
      </w:pPr>
      <w:r>
        <w:rPr/>
      </w:r>
    </w:p>
    <w:p>
      <w:pPr>
        <w:pStyle w:val="Normal"/>
        <w:ind w:start="720" w:end="0"/>
        <w:rPr/>
      </w:pPr>
      <w:r>
        <w:rPr/>
        <w:t>If you are logging in as a REP, log in using the following information (</w:t>
      </w:r>
      <w:r>
        <w:rPr>
          <w:u w:val="single"/>
        </w:rPr>
        <w:t>Note</w:t>
      </w:r>
      <w:r>
        <w:rPr/>
        <w:t>: the login security is case sensitive so ensure that you type your User Name and Password exactly as they appear below):</w:t>
      </w:r>
    </w:p>
    <w:p>
      <w:pPr>
        <w:pStyle w:val="Normal"/>
        <w:numPr>
          <w:ilvl w:val="0"/>
          <w:numId w:val="5"/>
        </w:numPr>
        <w:rPr/>
      </w:pPr>
      <w:r>
        <w:rPr/>
        <w:t xml:space="preserve">In the </w:t>
      </w:r>
      <w:r>
        <w:rPr>
          <w:b/>
        </w:rPr>
        <w:t>User Name</w:t>
      </w:r>
      <w:r>
        <w:rPr/>
        <w:t xml:space="preserve"> field, type “rep”</w:t>
      </w:r>
    </w:p>
    <w:p>
      <w:pPr>
        <w:pStyle w:val="Normal"/>
        <w:numPr>
          <w:ilvl w:val="0"/>
          <w:numId w:val="5"/>
        </w:numPr>
        <w:rPr/>
      </w:pPr>
      <w:r>
        <w:rPr/>
        <w:t xml:space="preserve">In the </w:t>
      </w:r>
      <w:r>
        <w:rPr>
          <w:b/>
        </w:rPr>
        <w:t>Password</w:t>
      </w:r>
      <w:r>
        <w:rPr/>
        <w:t xml:space="preserve"> field, type “rep”</w:t>
      </w:r>
    </w:p>
    <w:p>
      <w:pPr>
        <w:pStyle w:val="Normal"/>
        <w:numPr>
          <w:ilvl w:val="0"/>
          <w:numId w:val="5"/>
        </w:numPr>
        <w:rPr/>
      </w:pPr>
      <w:r>
        <w:rPr/>
        <w:t xml:space="preserve">Click the </w:t>
      </w:r>
      <w:r>
        <w:rPr>
          <w:b/>
        </w:rPr>
        <w:t>OK</w:t>
      </w:r>
      <w:r>
        <w:rPr/>
        <w:t xml:space="preserve"> button.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If you are logging in as PUCT, log in using the following information (</w:t>
      </w:r>
      <w:r>
        <w:rPr>
          <w:u w:val="single"/>
        </w:rPr>
        <w:t>Note</w:t>
      </w:r>
      <w:r>
        <w:rPr/>
        <w:t>: the login security is case sensitive so ensure that you type your User Name and Password exactly as they appear below):</w:t>
      </w:r>
    </w:p>
    <w:p>
      <w:pPr>
        <w:pStyle w:val="FootnoteText"/>
        <w:rPr/>
      </w:pPr>
      <w:r>
        <w:rPr/>
      </w:r>
    </w:p>
    <w:p>
      <w:pPr>
        <w:pStyle w:val="Normal"/>
        <w:numPr>
          <w:ilvl w:val="1"/>
          <w:numId w:val="5"/>
        </w:numPr>
        <w:rPr/>
      </w:pPr>
      <w:r>
        <w:rPr/>
        <w:t xml:space="preserve">In the </w:t>
      </w:r>
      <w:r>
        <w:rPr>
          <w:b/>
        </w:rPr>
        <w:t>User Name</w:t>
      </w:r>
      <w:r>
        <w:rPr/>
        <w:t xml:space="preserve"> field, type “puct”</w:t>
      </w:r>
    </w:p>
    <w:p>
      <w:pPr>
        <w:pStyle w:val="Normal"/>
        <w:numPr>
          <w:ilvl w:val="1"/>
          <w:numId w:val="5"/>
        </w:numPr>
        <w:rPr/>
      </w:pPr>
      <w:r>
        <w:rPr/>
        <w:t xml:space="preserve">In the </w:t>
      </w:r>
      <w:r>
        <w:rPr>
          <w:b/>
        </w:rPr>
        <w:t>Password</w:t>
      </w:r>
      <w:r>
        <w:rPr/>
        <w:t xml:space="preserve"> field, type “puct”</w:t>
      </w:r>
    </w:p>
    <w:p>
      <w:pPr>
        <w:pStyle w:val="Normal"/>
        <w:numPr>
          <w:ilvl w:val="1"/>
          <w:numId w:val="5"/>
        </w:numPr>
        <w:rPr>
          <w:rStyle w:val="FootnoteCharacters"/>
          <w:position w:val="0"/>
          <w:sz w:val="24"/>
          <w:vertAlign w:val="baseline"/>
        </w:rPr>
      </w:pPr>
      <w:r>
        <w:rPr/>
        <w:t xml:space="preserve">Click the </w:t>
      </w:r>
      <w:r>
        <w:rPr>
          <w:b/>
        </w:rPr>
        <w:t>OK</w:t>
      </w:r>
      <w:r>
        <w:rPr/>
        <w:t xml:space="preserve"> button.</w:t>
      </w:r>
    </w:p>
    <w:p>
      <w:pPr>
        <w:pStyle w:val="Normal"/>
        <w:ind w:start="1080" w:end="0"/>
        <w:rPr>
          <w:rStyle w:val="FootnoteCharacters"/>
          <w:position w:val="0"/>
          <w:sz w:val="24"/>
          <w:vertAlign w:val="baseline"/>
        </w:rPr>
      </w:pPr>
      <w:r>
        <w:rPr/>
      </w:r>
    </w:p>
    <w:p>
      <w:pPr>
        <w:pStyle w:val="Normal"/>
        <w:ind w:start="720" w:end="0"/>
        <w:rPr/>
      </w:pPr>
      <w:r>
        <w:rPr/>
        <w:t>The ERCOT portal will now appear on your screen.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>
          <w:u w:val="single"/>
        </w:rPr>
        <w:t>Note</w:t>
      </w:r>
      <w:r>
        <w:rPr/>
        <w:t xml:space="preserve">: If this is your first time logging in to the site, a window will appear telling you that the site you are viewing contains both secure and non-secure items. As well, windows may appear asking if you want to load or run ActiveX Controls on your computer. Click </w:t>
      </w:r>
      <w:r>
        <w:rPr>
          <w:b/>
        </w:rPr>
        <w:t>Yes</w:t>
      </w:r>
      <w:r>
        <w:rPr/>
        <w:t xml:space="preserve"> to each window containing these messages and the ERCOT portal will appear.</w:t>
      </w:r>
    </w:p>
    <w:p>
      <w:pPr>
        <w:pStyle w:val="FootnoteText"/>
        <w:rPr/>
      </w:pPr>
      <w:r>
        <w:rPr/>
      </w:r>
    </w:p>
    <w:sectPr>
      <w:headerReference w:type="default" r:id="rId8"/>
      <w:headerReference w:type="first" r:id="rId9"/>
      <w:footerReference w:type="default" r:id="rId10"/>
      <w:footerReference w:type="first" r:id="rId11"/>
      <w:type w:val="nextPage"/>
      <w:pgSz w:w="12240" w:h="15840"/>
      <w:pgMar w:left="1080" w:right="1080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 Antiqua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0" w:leader="none"/>
        <w:tab w:val="center" w:pos="4320" w:leader="none"/>
        <w:tab w:val="right" w:pos="8640" w:leader="none"/>
      </w:tabs>
      <w:rPr>
        <w:sz w:val="16"/>
      </w:rPr>
    </w:pPr>
    <w:r>
      <mc:AlternateContent>
        <mc:Choice Requires="wps">
          <w:drawing>
            <wp:anchor behindDoc="1" distT="0" distB="0" distL="114935" distR="114935" simplePos="0" locked="0" layoutInCell="1" allowOverlap="1" relativeHeight="36">
              <wp:simplePos x="0" y="0"/>
              <wp:positionH relativeFrom="column">
                <wp:posOffset>0</wp:posOffset>
              </wp:positionH>
              <wp:positionV relativeFrom="paragraph">
                <wp:posOffset>43815</wp:posOffset>
              </wp:positionV>
              <wp:extent cx="6419850" cy="5715"/>
              <wp:effectExtent l="9525" t="10160" r="10160" b="9525"/>
              <wp:wrapNone/>
              <wp:docPr id="1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9880" cy="576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10110" h="9">
                            <a:moveTo>
                              <a:pt x="0" y="9"/>
                            </a:moveTo>
                            <a:lnTo>
                              <a:pt x="10110" y="0"/>
                            </a:lnTo>
                          </a:path>
                        </a:pathLst>
                      </a:custGeom>
                      <a:noFill/>
                      <a:ln w="1908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coordsize="10110,9" path="m0,9l10110,0e" stroked="t" o:allowincell="f" style="position:absolute;margin-left:0pt;margin-top:3.45pt;width:505.45pt;height:0.4pt;mso-wrap-style:none;v-text-anchor:middle">
              <v:fill o:detectmouseclick="t" on="false"/>
              <v:stroke color="black" weight="19080" joinstyle="round" endcap="flat"/>
              <w10:wrap type="none"/>
            </v:shape>
          </w:pict>
        </mc:Fallback>
      </mc:AlternateContent>
    </w:r>
    <w:r>
      <w:rPr/>
      <w:tab/>
    </w:r>
  </w:p>
  <w:p>
    <w:pPr>
      <w:pStyle w:val="Footer"/>
      <w:tabs>
        <w:tab w:val="left" w:pos="0" w:leader="none"/>
        <w:tab w:val="center" w:pos="4320" w:leader="none"/>
        <w:tab w:val="right" w:pos="8640" w:leader="none"/>
      </w:tabs>
      <w:rPr>
        <w:rFonts w:ascii="Book Antiqua" w:hAnsi="Book Antiqua" w:cs="Book Antiqua"/>
        <w:sz w:val="16"/>
      </w:rPr>
    </w:pPr>
    <w:r>
      <w:rPr>
        <w:sz w:val="16"/>
      </w:rPr>
      <w:t>Copyright © 2000 Andersen Consulting LLP and/or ALSTOM ESCA Corporation and/or LODESTAR Corporation and/or Hewlett-Packard Corporation. All Rights Reserved. Confidential and Proprietary Information of Andersen Consulting LLP and/or ALSTOM ESCA Corporation and/or LODESTAR Corporation and/or Hewlett-Packard Corporation. January 24, 2000</w:t>
    </w:r>
  </w:p>
  <w:p>
    <w:pPr>
      <w:pStyle w:val="Footer"/>
      <w:rPr>
        <w:rFonts w:ascii="Book Antiqua" w:hAnsi="Book Antiqua" w:cs="Book Antiqua"/>
        <w:sz w:val="16"/>
      </w:rPr>
    </w:pPr>
    <w:r>
      <mc:AlternateContent>
        <mc:Choice Requires="wps">
          <w:drawing>
            <wp:anchor behindDoc="1" distT="0" distB="0" distL="114935" distR="114935" simplePos="0" locked="0" layoutInCell="1" allowOverlap="1" relativeHeight="31">
              <wp:simplePos x="0" y="0"/>
              <wp:positionH relativeFrom="column">
                <wp:posOffset>0</wp:posOffset>
              </wp:positionH>
              <wp:positionV relativeFrom="paragraph">
                <wp:posOffset>-417830</wp:posOffset>
              </wp:positionV>
              <wp:extent cx="5760720" cy="0"/>
              <wp:effectExtent l="0" t="0" r="0" b="0"/>
              <wp:wrapNone/>
              <wp:docPr id="1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-32.9pt" to="453.55pt,-32.9pt" stroked="f" o:allowincell="f" style="position:absolute">
              <v:stroke color="#3465a4" joinstyle="round" endcap="flat"/>
              <v:fill o:detectmouseclick="t" on="false"/>
              <w10:wrap type="none"/>
            </v:line>
          </w:pict>
        </mc:Fallback>
      </mc:AlternateContent>
      <w:drawing>
        <wp:anchor behindDoc="0" distT="0" distB="0" distL="114935" distR="114935" simplePos="0" locked="0" layoutInCell="0" allowOverlap="1" relativeHeight="41">
          <wp:simplePos x="0" y="0"/>
          <wp:positionH relativeFrom="column">
            <wp:posOffset>5257800</wp:posOffset>
          </wp:positionH>
          <wp:positionV relativeFrom="page">
            <wp:posOffset>9509760</wp:posOffset>
          </wp:positionV>
          <wp:extent cx="996950" cy="371475"/>
          <wp:effectExtent l="0" t="0" r="0" b="0"/>
          <wp:wrapTopAndBottom/>
          <wp:docPr id="20" name="Image8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8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6" t="-96" r="-36" b="-96"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Book Antiqua" w:ascii="Book Antiqua" w:hAnsi="Book Antiqua"/>
        <w:sz w:val="16"/>
      </w:rPr>
      <w:tab/>
    </w:r>
  </w:p>
  <w:p>
    <w:pPr>
      <w:pStyle w:val="Footer"/>
      <w:rPr/>
    </w:pPr>
    <w:r>
      <w:rPr>
        <w:rFonts w:cs="Book Antiqua" w:ascii="Book Antiqua" w:hAnsi="Book Antiqua"/>
        <w:sz w:val="16"/>
      </w:rPr>
      <w:tab/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6</w:t>
    </w:r>
    <w:r>
      <w:rPr>
        <w:rStyle w:val="PageNumber"/>
        <w:sz w:val="16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0" w:leader="none"/>
        <w:tab w:val="center" w:pos="4320" w:leader="none"/>
        <w:tab w:val="right" w:pos="8640" w:leader="none"/>
      </w:tabs>
      <w:rPr>
        <w:sz w:val="16"/>
      </w:rPr>
    </w:pPr>
    <w:r>
      <mc:AlternateContent>
        <mc:Choice Requires="wps">
          <w:drawing>
            <wp:anchor behindDoc="1" distT="0" distB="0" distL="114935" distR="114935" simplePos="0" locked="0" layoutInCell="1" allowOverlap="1" relativeHeight="48">
              <wp:simplePos x="0" y="0"/>
              <wp:positionH relativeFrom="column">
                <wp:posOffset>0</wp:posOffset>
              </wp:positionH>
              <wp:positionV relativeFrom="paragraph">
                <wp:posOffset>43815</wp:posOffset>
              </wp:positionV>
              <wp:extent cx="6419850" cy="5715"/>
              <wp:effectExtent l="9525" t="10160" r="10160" b="9525"/>
              <wp:wrapNone/>
              <wp:docPr id="2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9880" cy="576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10110" h="9">
                            <a:moveTo>
                              <a:pt x="0" y="9"/>
                            </a:moveTo>
                            <a:lnTo>
                              <a:pt x="10110" y="0"/>
                            </a:lnTo>
                          </a:path>
                        </a:pathLst>
                      </a:custGeom>
                      <a:noFill/>
                      <a:ln w="1908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coordsize="10110,9" path="m0,9l10110,0e" stroked="t" o:allowincell="f" style="position:absolute;margin-left:0pt;margin-top:3.45pt;width:505.45pt;height:0.4pt;mso-wrap-style:none;v-text-anchor:middle">
              <v:fill o:detectmouseclick="t" on="false"/>
              <v:stroke color="black" weight="19080" joinstyle="round" endcap="flat"/>
              <w10:wrap type="none"/>
            </v:shape>
          </w:pict>
        </mc:Fallback>
      </mc:AlternateContent>
    </w:r>
    <w:r>
      <w:rPr/>
      <w:tab/>
    </w:r>
  </w:p>
  <w:p>
    <w:pPr>
      <w:pStyle w:val="Footer"/>
      <w:tabs>
        <w:tab w:val="left" w:pos="0" w:leader="none"/>
        <w:tab w:val="center" w:pos="4320" w:leader="none"/>
        <w:tab w:val="right" w:pos="8640" w:leader="none"/>
      </w:tabs>
      <w:rPr>
        <w:rFonts w:ascii="Book Antiqua" w:hAnsi="Book Antiqua" w:cs="Book Antiqua"/>
        <w:sz w:val="16"/>
      </w:rPr>
    </w:pPr>
    <w:r>
      <w:rPr>
        <w:sz w:val="16"/>
      </w:rPr>
      <w:t>Copyright © 2000 Andersen Consulting LLP and/or ALSTOM ESCA Corporation and/or LODESTAR Corporation and/or Hewlett-Packard Corporation. All Rights Reserved. Confidential and Proprietary Information of Andersen Consulting LLP and/or ALSTOM ESCA Corporation and/or LODESTAR Corporation and/or Hewlett-Packard Corporation. January 24, 2000</w:t>
    </w:r>
  </w:p>
  <w:p>
    <w:pPr>
      <w:pStyle w:val="Footer"/>
      <w:rPr>
        <w:rFonts w:ascii="Book Antiqua" w:hAnsi="Book Antiqua" w:cs="Book Antiqua"/>
        <w:sz w:val="16"/>
      </w:rPr>
    </w:pPr>
    <w:r>
      <mc:AlternateContent>
        <mc:Choice Requires="wps">
          <w:drawing>
            <wp:anchor behindDoc="1" distT="0" distB="0" distL="114935" distR="114935" simplePos="0" locked="0" layoutInCell="1" allowOverlap="1" relativeHeight="47">
              <wp:simplePos x="0" y="0"/>
              <wp:positionH relativeFrom="column">
                <wp:posOffset>0</wp:posOffset>
              </wp:positionH>
              <wp:positionV relativeFrom="paragraph">
                <wp:posOffset>-417830</wp:posOffset>
              </wp:positionV>
              <wp:extent cx="5760720" cy="0"/>
              <wp:effectExtent l="0" t="0" r="0" b="0"/>
              <wp:wrapNone/>
              <wp:docPr id="2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-32.9pt" to="453.55pt,-32.9pt" stroked="f" o:allowincell="f" style="position:absolute">
              <v:stroke color="#3465a4" joinstyle="round" endcap="flat"/>
              <v:fill o:detectmouseclick="t" on="false"/>
              <w10:wrap type="none"/>
            </v:line>
          </w:pict>
        </mc:Fallback>
      </mc:AlternateContent>
      <w:drawing>
        <wp:anchor behindDoc="0" distT="0" distB="0" distL="114935" distR="114935" simplePos="0" locked="0" layoutInCell="0" allowOverlap="1" relativeHeight="49">
          <wp:simplePos x="0" y="0"/>
          <wp:positionH relativeFrom="column">
            <wp:posOffset>5257800</wp:posOffset>
          </wp:positionH>
          <wp:positionV relativeFrom="page">
            <wp:posOffset>9509760</wp:posOffset>
          </wp:positionV>
          <wp:extent cx="996950" cy="371475"/>
          <wp:effectExtent l="0" t="0" r="0" b="0"/>
          <wp:wrapTopAndBottom/>
          <wp:docPr id="23" name="Image6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6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6" t="-96" r="-36" b="-96"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Book Antiqua" w:ascii="Book Antiqua" w:hAnsi="Book Antiqua"/>
        <w:sz w:val="16"/>
      </w:rPr>
      <w:tab/>
    </w:r>
  </w:p>
  <w:p>
    <w:pPr>
      <w:pStyle w:val="Footer"/>
      <w:rPr>
        <w:rFonts w:ascii="Arial" w:hAnsi="Arial" w:cs="Arial"/>
        <w:sz w:val="18"/>
      </w:rPr>
    </w:pPr>
    <w:r>
      <w:rPr>
        <w:rFonts w:cs="Book Antiqua" w:ascii="Book Antiqua" w:hAnsi="Book Antiqua"/>
        <w:sz w:val="16"/>
      </w:rPr>
      <w:tab/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1</w:t>
    </w:r>
    <w:r>
      <w:rPr>
        <w:rStyle w:val="PageNumber"/>
        <w:sz w:val="16"/>
      </w:rPr>
      <w:fldChar w:fldCharType="end"/>
    </w:r>
  </w:p>
  <w:p>
    <w:pPr>
      <w:pStyle w:val="Footer"/>
      <w:rPr>
        <w:rFonts w:ascii="Arial" w:hAnsi="Arial" w:cs="Arial"/>
        <w:sz w:val="18"/>
      </w:rPr>
    </w:pPr>
    <w:r>
      <w:rPr>
        <w:rFonts w:cs="Arial" w:ascii="Arial" w:hAnsi="Arial"/>
        <w:sz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990" w:leader="none"/>
      </w:tabs>
      <w:ind w:start="5040" w:end="0"/>
      <w:rPr/>
    </w:pPr>
    <w:r>
      <w:rPr>
        <w:rFonts w:cs="Arial" w:ascii="Arial" w:hAnsi="Arial"/>
        <w:b/>
        <w:sz w:val="32"/>
      </w:rPr>
      <w:drawing>
        <wp:anchor behindDoc="1" distT="0" distB="0" distL="114935" distR="114935" simplePos="0" locked="0" layoutInCell="1" allowOverlap="1" relativeHeight="55">
          <wp:simplePos x="0" y="0"/>
          <wp:positionH relativeFrom="column">
            <wp:posOffset>89535</wp:posOffset>
          </wp:positionH>
          <wp:positionV relativeFrom="paragraph">
            <wp:posOffset>40640</wp:posOffset>
          </wp:positionV>
          <wp:extent cx="1333500" cy="533400"/>
          <wp:effectExtent l="0" t="0" r="0" b="0"/>
          <wp:wrapNone/>
          <wp:docPr id="6" name="Image9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9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12" r="-6" b="-12"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tab/>
    </w:r>
    <w:r>
      <mc:AlternateContent>
        <mc:Choice Requires="wps">
          <w:drawing>
            <wp:anchor behindDoc="1" distT="0" distB="0" distL="114935" distR="114935" simplePos="0" locked="0" layoutInCell="1" allowOverlap="1" relativeHeight="6">
              <wp:simplePos x="0" y="0"/>
              <wp:positionH relativeFrom="column">
                <wp:posOffset>483870</wp:posOffset>
              </wp:positionH>
              <wp:positionV relativeFrom="paragraph">
                <wp:posOffset>102870</wp:posOffset>
              </wp:positionV>
              <wp:extent cx="43815" cy="33655"/>
              <wp:effectExtent l="3810" t="3810" r="2540" b="2540"/>
              <wp:wrapNone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920" cy="33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576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white" stroked="t" o:allowincell="f" style="position:absolute;margin-left:38.1pt;margin-top:8.1pt;width:3.4pt;height:2.6pt;mso-wrap-style:none;v-text-anchor:middle">
              <v:fill o:detectmouseclick="t" type="solid" color2="black"/>
              <v:stroke color="white" weight="5760" joinstyle="miter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11">
              <wp:simplePos x="0" y="0"/>
              <wp:positionH relativeFrom="column">
                <wp:posOffset>483870</wp:posOffset>
              </wp:positionH>
              <wp:positionV relativeFrom="paragraph">
                <wp:posOffset>304165</wp:posOffset>
              </wp:positionV>
              <wp:extent cx="43815" cy="34290"/>
              <wp:effectExtent l="3810" t="3175" r="2540" b="3175"/>
              <wp:wrapNone/>
              <wp:docPr id="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920" cy="34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576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white" stroked="t" o:allowincell="f" style="position:absolute;margin-left:38.1pt;margin-top:23.95pt;width:3.4pt;height:2.65pt;mso-wrap-style:none;v-text-anchor:middle">
              <v:fill o:detectmouseclick="t" type="solid" color2="black"/>
              <v:stroke color="white" weight="5760" joinstyle="miter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16">
              <wp:simplePos x="0" y="0"/>
              <wp:positionH relativeFrom="column">
                <wp:posOffset>390525</wp:posOffset>
              </wp:positionH>
              <wp:positionV relativeFrom="paragraph">
                <wp:posOffset>76200</wp:posOffset>
              </wp:positionV>
              <wp:extent cx="140335" cy="97790"/>
              <wp:effectExtent l="3810" t="3175" r="3175" b="3810"/>
              <wp:wrapNone/>
              <wp:docPr id="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" cy="9792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21" h="306">
                            <a:moveTo>
                              <a:pt x="0" y="73"/>
                            </a:moveTo>
                            <a:lnTo>
                              <a:pt x="221" y="306"/>
                            </a:lnTo>
                            <a:lnTo>
                              <a:pt x="221" y="0"/>
                            </a:lnTo>
                            <a:lnTo>
                              <a:pt x="0" y="73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576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coordsize="221,306" path="m0,73l221,306l221,0l0,73xe" fillcolor="white" stroked="t" o:allowincell="f" style="position:absolute;margin-left:30.75pt;margin-top:6pt;width:11pt;height:7.65pt;mso-wrap-style:none;v-text-anchor:middle">
              <v:fill o:detectmouseclick="t" type="solid" color2="black"/>
              <v:stroke color="white" weight="5760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21">
              <wp:simplePos x="0" y="0"/>
              <wp:positionH relativeFrom="column">
                <wp:posOffset>390525</wp:posOffset>
              </wp:positionH>
              <wp:positionV relativeFrom="paragraph">
                <wp:posOffset>267335</wp:posOffset>
              </wp:positionV>
              <wp:extent cx="140335" cy="98425"/>
              <wp:effectExtent l="3810" t="3810" r="3175" b="2540"/>
              <wp:wrapNone/>
              <wp:docPr id="10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" cy="9828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21" h="308">
                            <a:moveTo>
                              <a:pt x="0" y="234"/>
                            </a:moveTo>
                            <a:lnTo>
                              <a:pt x="221" y="0"/>
                            </a:lnTo>
                            <a:lnTo>
                              <a:pt x="221" y="308"/>
                            </a:lnTo>
                            <a:lnTo>
                              <a:pt x="0" y="234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576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coordsize="221,308" path="m0,234l221,0l221,308l0,234xe" fillcolor="white" stroked="t" o:allowincell="f" style="position:absolute;margin-left:30.75pt;margin-top:21.05pt;width:11pt;height:7.7pt;mso-wrap-style:none;v-text-anchor:middle">
              <v:fill o:detectmouseclick="t" type="solid" color2="black"/>
              <v:stroke color="white" weight="5760" joinstyle="round" endcap="flat"/>
              <w10:wrap type="none"/>
            </v:shape>
          </w:pict>
        </mc:Fallback>
      </mc:AlternateContent>
    </w:r>
    <w:r>
      <w:rPr>
        <w:b/>
        <w:sz w:val="32"/>
      </w:rPr>
      <w:t>Accessing the ERCOT Portal</w:t>
    </w:r>
  </w:p>
  <w:p>
    <w:pPr>
      <w:pStyle w:val="Header"/>
      <w:tabs>
        <w:tab w:val="clear" w:pos="8640"/>
        <w:tab w:val="center" w:pos="4320" w:leader="none"/>
        <w:tab w:val="right" w:pos="9990" w:leader="none"/>
      </w:tabs>
      <w:ind w:start="4680" w:end="0"/>
      <w:jc w:val="end"/>
      <w:rPr>
        <w:b/>
        <w:sz w:val="32"/>
      </w:rPr>
    </w:pPr>
    <w:r>
      <w:rPr>
        <w:b/>
        <w:sz w:val="32"/>
      </w:rPr>
    </w:r>
  </w:p>
  <w:p>
    <w:pPr>
      <w:pStyle w:val="Header"/>
      <w:tabs>
        <w:tab w:val="clear" w:pos="8640"/>
        <w:tab w:val="center" w:pos="4320" w:leader="none"/>
        <w:tab w:val="right" w:pos="9990" w:leader="none"/>
      </w:tabs>
      <w:ind w:start="4680" w:end="0"/>
      <w:rPr>
        <w:rFonts w:ascii="Tahoma" w:hAnsi="Tahoma" w:cs="Tahoma"/>
        <w:b/>
        <w:sz w:val="16"/>
        <w:lang w:val="en-CA" w:eastAsia="en-CA"/>
      </w:rPr>
    </w:pPr>
    <w:r>
      <w:rPr>
        <w:rFonts w:cs="Tahoma" w:ascii="Tahoma" w:hAnsi="Tahoma"/>
        <w:b/>
        <w:sz w:val="16"/>
        <w:lang w:val="en-CA" w:eastAsia="en-CA"/>
      </w:rPr>
      <mc:AlternateContent>
        <mc:Choice Requires="wps">
          <w:drawing>
            <wp:anchor behindDoc="1" distT="0" distB="0" distL="114935" distR="114935" simplePos="0" locked="0" layoutInCell="1" allowOverlap="1" relativeHeight="26">
              <wp:simplePos x="0" y="0"/>
              <wp:positionH relativeFrom="column">
                <wp:posOffset>0</wp:posOffset>
              </wp:positionH>
              <wp:positionV relativeFrom="paragraph">
                <wp:posOffset>104140</wp:posOffset>
              </wp:positionV>
              <wp:extent cx="6419850" cy="10795"/>
              <wp:effectExtent l="9525" t="10160" r="10160" b="9525"/>
              <wp:wrapNone/>
              <wp:docPr id="1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9880" cy="1080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10110" h="17">
                            <a:moveTo>
                              <a:pt x="0" y="17"/>
                            </a:moveTo>
                            <a:lnTo>
                              <a:pt x="10110" y="0"/>
                            </a:lnTo>
                          </a:path>
                        </a:pathLst>
                      </a:custGeom>
                      <a:noFill/>
                      <a:ln w="1908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coordsize="10110,17" path="m0,17l10110,0e" stroked="t" o:allowincell="f" style="position:absolute;margin-left:0pt;margin-top:8.2pt;width:505.45pt;height:0.8pt;mso-wrap-style:none;v-text-anchor:middle">
              <v:fill o:detectmouseclick="t" on="false"/>
              <v:stroke color="black" weight="19080" joinstyle="round" endcap="flat"/>
              <w10:wrap type="none"/>
            </v:shape>
          </w:pict>
        </mc:Fallback>
      </mc:AlternateContent>
    </w:r>
  </w:p>
  <w:p>
    <w:pPr>
      <w:pStyle w:val="Header"/>
      <w:tabs>
        <w:tab w:val="clear" w:pos="8640"/>
        <w:tab w:val="center" w:pos="4320" w:leader="none"/>
        <w:tab w:val="right" w:pos="9990" w:leader="none"/>
      </w:tabs>
      <w:ind w:start="4680" w:end="0"/>
      <w:rPr>
        <w:rFonts w:ascii="Tahoma" w:hAnsi="Tahoma" w:cs="Tahoma"/>
        <w:b/>
        <w:sz w:val="16"/>
      </w:rPr>
    </w:pPr>
    <w:r>
      <w:rPr>
        <w:rFonts w:cs="Tahoma" w:ascii="Tahoma" w:hAnsi="Tahoma"/>
        <w:b/>
        <w:sz w:val="16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990" w:leader="none"/>
      </w:tabs>
      <w:ind w:start="5040" w:end="0"/>
      <w:rPr>
        <w:b/>
        <w:sz w:val="32"/>
      </w:rPr>
    </w:pPr>
    <w:r>
      <w:rPr>
        <w:rFonts w:cs="Arial" w:ascii="Arial" w:hAnsi="Arial"/>
        <w:b/>
        <w:sz w:val="32"/>
      </w:rPr>
      <w:drawing>
        <wp:anchor behindDoc="1" distT="0" distB="0" distL="114935" distR="114935" simplePos="0" locked="0" layoutInCell="1" allowOverlap="1" relativeHeight="50">
          <wp:simplePos x="0" y="0"/>
          <wp:positionH relativeFrom="column">
            <wp:posOffset>-62865</wp:posOffset>
          </wp:positionH>
          <wp:positionV relativeFrom="paragraph">
            <wp:posOffset>-111760</wp:posOffset>
          </wp:positionV>
          <wp:extent cx="1600200" cy="861695"/>
          <wp:effectExtent l="0" t="0" r="0" b="0"/>
          <wp:wrapNone/>
          <wp:docPr id="12" name="Image7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7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12" r="-6" b="-12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935" distR="114935" simplePos="0" locked="0" layoutInCell="1" allowOverlap="1" relativeHeight="42">
              <wp:simplePos x="0" y="0"/>
              <wp:positionH relativeFrom="column">
                <wp:posOffset>483870</wp:posOffset>
              </wp:positionH>
              <wp:positionV relativeFrom="paragraph">
                <wp:posOffset>102870</wp:posOffset>
              </wp:positionV>
              <wp:extent cx="43815" cy="33655"/>
              <wp:effectExtent l="3810" t="3810" r="2540" b="2540"/>
              <wp:wrapNone/>
              <wp:docPr id="1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920" cy="33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576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white" stroked="t" o:allowincell="f" style="position:absolute;margin-left:38.1pt;margin-top:8.1pt;width:3.4pt;height:2.6pt;mso-wrap-style:none;v-text-anchor:middle">
              <v:fill o:detectmouseclick="t" type="solid" color2="black"/>
              <v:stroke color="white" weight="5760" joinstyle="miter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43">
              <wp:simplePos x="0" y="0"/>
              <wp:positionH relativeFrom="column">
                <wp:posOffset>483870</wp:posOffset>
              </wp:positionH>
              <wp:positionV relativeFrom="paragraph">
                <wp:posOffset>304165</wp:posOffset>
              </wp:positionV>
              <wp:extent cx="43815" cy="34290"/>
              <wp:effectExtent l="3810" t="3175" r="2540" b="3175"/>
              <wp:wrapNone/>
              <wp:docPr id="1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920" cy="34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576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white" stroked="t" o:allowincell="f" style="position:absolute;margin-left:38.1pt;margin-top:23.95pt;width:3.4pt;height:2.65pt;mso-wrap-style:none;v-text-anchor:middle">
              <v:fill o:detectmouseclick="t" type="solid" color2="black"/>
              <v:stroke color="white" weight="5760" joinstyle="miter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44">
              <wp:simplePos x="0" y="0"/>
              <wp:positionH relativeFrom="column">
                <wp:posOffset>390525</wp:posOffset>
              </wp:positionH>
              <wp:positionV relativeFrom="paragraph">
                <wp:posOffset>76200</wp:posOffset>
              </wp:positionV>
              <wp:extent cx="140335" cy="97790"/>
              <wp:effectExtent l="3810" t="3175" r="3175" b="3810"/>
              <wp:wrapNone/>
              <wp:docPr id="15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" cy="9792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21" h="306">
                            <a:moveTo>
                              <a:pt x="0" y="73"/>
                            </a:moveTo>
                            <a:lnTo>
                              <a:pt x="221" y="306"/>
                            </a:lnTo>
                            <a:lnTo>
                              <a:pt x="221" y="0"/>
                            </a:lnTo>
                            <a:lnTo>
                              <a:pt x="0" y="73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576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coordsize="221,306" path="m0,73l221,306l221,0l0,73xe" fillcolor="white" stroked="t" o:allowincell="f" style="position:absolute;margin-left:30.75pt;margin-top:6pt;width:11pt;height:7.65pt;mso-wrap-style:none;v-text-anchor:middle">
              <v:fill o:detectmouseclick="t" type="solid" color2="black"/>
              <v:stroke color="white" weight="5760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45">
              <wp:simplePos x="0" y="0"/>
              <wp:positionH relativeFrom="column">
                <wp:posOffset>390525</wp:posOffset>
              </wp:positionH>
              <wp:positionV relativeFrom="paragraph">
                <wp:posOffset>267335</wp:posOffset>
              </wp:positionV>
              <wp:extent cx="140335" cy="98425"/>
              <wp:effectExtent l="3810" t="3810" r="3175" b="2540"/>
              <wp:wrapNone/>
              <wp:docPr id="16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" cy="9828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21" h="308">
                            <a:moveTo>
                              <a:pt x="0" y="234"/>
                            </a:moveTo>
                            <a:lnTo>
                              <a:pt x="221" y="0"/>
                            </a:lnTo>
                            <a:lnTo>
                              <a:pt x="221" y="308"/>
                            </a:lnTo>
                            <a:lnTo>
                              <a:pt x="0" y="234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576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coordsize="221,308" path="m0,234l221,0l221,308l0,234xe" fillcolor="white" stroked="t" o:allowincell="f" style="position:absolute;margin-left:30.75pt;margin-top:21.05pt;width:11pt;height:7.7pt;mso-wrap-style:none;v-text-anchor:middle">
              <v:fill o:detectmouseclick="t" type="solid" color2="black"/>
              <v:stroke color="white" weight="5760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46">
              <wp:simplePos x="0" y="0"/>
              <wp:positionH relativeFrom="column">
                <wp:posOffset>187325</wp:posOffset>
              </wp:positionH>
              <wp:positionV relativeFrom="paragraph">
                <wp:posOffset>90805</wp:posOffset>
              </wp:positionV>
              <wp:extent cx="161290" cy="240665"/>
              <wp:effectExtent l="3175" t="3810" r="3175" b="2540"/>
              <wp:wrapNone/>
              <wp:docPr id="1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280" cy="240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576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white" stroked="t" o:allowincell="f" style="position:absolute;margin-left:14.75pt;margin-top:7.15pt;width:12.65pt;height:18.9pt;mso-wrap-style:none;v-text-anchor:middle">
              <v:fill o:detectmouseclick="t" type="solid" color2="black"/>
              <v:stroke color="white" weight="5760" joinstyle="miter" endcap="flat"/>
              <w10:wrap type="none"/>
            </v:rect>
          </w:pict>
        </mc:Fallback>
      </mc:AlternateContent>
    </w:r>
    <w:r>
      <w:rPr>
        <w:rFonts w:cs="Arial" w:ascii="Arial" w:hAnsi="Arial"/>
        <w:b/>
        <w:sz w:val="32"/>
      </w:rPr>
      <w:tab/>
    </w:r>
  </w:p>
  <w:p>
    <w:pPr>
      <w:pStyle w:val="Header"/>
      <w:tabs>
        <w:tab w:val="clear" w:pos="8640"/>
        <w:tab w:val="center" w:pos="4320" w:leader="none"/>
        <w:tab w:val="right" w:pos="9990" w:leader="none"/>
      </w:tabs>
      <w:ind w:start="4680" w:end="0"/>
      <w:jc w:val="end"/>
      <w:rPr>
        <w:b/>
        <w:sz w:val="32"/>
      </w:rPr>
    </w:pPr>
    <w:r>
      <w:rPr>
        <w:b/>
        <w:sz w:val="32"/>
      </w:rPr>
    </w:r>
  </w:p>
  <w:p>
    <w:pPr>
      <w:pStyle w:val="Header"/>
      <w:tabs>
        <w:tab w:val="clear" w:pos="8640"/>
        <w:tab w:val="center" w:pos="4320" w:leader="none"/>
        <w:tab w:val="right" w:pos="9990" w:leader="none"/>
      </w:tabs>
      <w:ind w:start="4680" w:end="0"/>
      <w:rPr>
        <w:rFonts w:ascii="Tahoma" w:hAnsi="Tahoma" w:cs="Tahoma"/>
        <w:b/>
        <w:sz w:val="16"/>
      </w:rPr>
    </w:pPr>
    <w:r>
      <w:rPr>
        <w:rFonts w:cs="Tahoma" w:ascii="Tahoma" w:hAnsi="Tahoma"/>
        <w:b/>
        <w:sz w:val="16"/>
      </w:rPr>
    </w:r>
  </w:p>
  <w:p>
    <w:pPr>
      <w:pStyle w:val="Header"/>
      <w:tabs>
        <w:tab w:val="clear" w:pos="8640"/>
        <w:tab w:val="center" w:pos="4320" w:leader="none"/>
        <w:tab w:val="right" w:pos="9990" w:leader="none"/>
      </w:tabs>
      <w:ind w:start="4680" w:end="0"/>
      <w:rPr>
        <w:rFonts w:ascii="Tahoma" w:hAnsi="Tahoma" w:cs="Tahoma"/>
        <w:b/>
        <w:sz w:val="16"/>
      </w:rPr>
    </w:pPr>
    <w:r>
      <w:rPr>
        <w:rFonts w:cs="Tahoma" w:ascii="Tahoma" w:hAnsi="Tahoma"/>
        <w:b/>
        <w:sz w:val="16"/>
      </w:rPr>
    </w:r>
  </w:p>
  <w:p>
    <w:pPr>
      <w:pStyle w:val="Header"/>
      <w:rPr>
        <w:rFonts w:ascii="Tahoma" w:hAnsi="Tahoma" w:cs="Tahoma"/>
        <w:b/>
        <w:sz w:val="16"/>
      </w:rPr>
    </w:pPr>
    <w:r>
      <w:rPr>
        <w:rFonts w:cs="Tahoma" w:ascii="Tahoma" w:hAnsi="Tahoma"/>
        <w:b/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4">
    <w:lvl w:ilvl="0">
      <w:start w:val="1"/>
      <w:numFmt w:val="upperRoman"/>
      <w:lvlText w:val="%1."/>
      <w:lvlJc w:val="start"/>
      <w:pPr>
        <w:tabs>
          <w:tab w:val="num" w:pos="720"/>
        </w:tabs>
        <w:ind w:start="720" w:hanging="720"/>
      </w:pPr>
    </w:lvl>
  </w:abstractNum>
  <w:abstractNum w:abstractNumId="5">
    <w:lvl w:ilvl="0">
      <w:start w:val="1"/>
      <w:numFmt w:val="lowerLetter"/>
      <w:lvlText w:val="%1."/>
      <w:lvlJc w:val="start"/>
      <w:pPr>
        <w:tabs>
          <w:tab w:val="num" w:pos="1440"/>
        </w:tabs>
        <w:ind w:start="1440" w:hanging="360"/>
      </w:pPr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6">
    <w:lvl w:ilvl="0">
      <w:start w:val="1"/>
      <w:numFmt w:val="bullet"/>
      <w:lvlText w:val=""/>
      <w:lvlJc w:val="start"/>
      <w:pPr>
        <w:tabs>
          <w:tab w:val="num" w:pos="432"/>
        </w:tabs>
        <w:ind w:start="432" w:hanging="432"/>
      </w:pPr>
      <w:rPr>
        <w:rFonts w:ascii="Symbol" w:hAnsi="Symbol" w:cs="Symbol" w:hint="default"/>
      </w:rPr>
    </w:lvl>
  </w:abstractNum>
  <w:abstractNum w:abstractNumId="7">
    <w:lvl w:ilvl="0">
      <w:start w:val="1"/>
      <w:numFmt w:val="upperLetter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8">
    <w:lvl w:ilvl="0">
      <w:start w:val="2"/>
      <w:numFmt w:val="upperRoman"/>
      <w:lvlText w:val="%1."/>
      <w:lvlJc w:val="start"/>
      <w:pPr>
        <w:tabs>
          <w:tab w:val="num" w:pos="720"/>
        </w:tabs>
        <w:ind w:start="360" w:hanging="360"/>
      </w:pPr>
    </w:lvl>
  </w:abstractNum>
  <w:abstractNum w:abstractNumId="9">
    <w:lvl w:ilvl="0">
      <w:start w:val="1"/>
      <w:numFmt w:val="lowerLetter"/>
      <w:lvlText w:val="%1."/>
      <w:lvlJc w:val="start"/>
      <w:pPr>
        <w:tabs>
          <w:tab w:val="num" w:pos="1440"/>
        </w:tabs>
        <w:ind w:start="144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hd w:fill="000000" w:val="clear"/>
      <w:spacing w:before="240" w:after="240"/>
      <w:outlineLvl w:val="0"/>
    </w:pPr>
    <w:rPr>
      <w:b/>
      <w:color w:val="FFFFFF"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Book Antiqua" w:hAnsi="Book Antiqua" w:cs="Book Antiqua"/>
      <w:b/>
      <w:i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Book Antiqua" w:hAnsi="Book Antiqua" w:cs="Book Antiqua"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0"/>
        <w:numId w:val="8"/>
      </w:numPr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rial" w:hAnsi="Arial" w:cs="Arial"/>
      <w:b/>
      <w:sz w:val="20"/>
    </w:rPr>
  </w:style>
  <w:style w:type="paragraph" w:styleId="Heading7">
    <w:name w:val="heading 7"/>
    <w:basedOn w:val="Normal"/>
    <w:next w:val="Normal"/>
    <w:qFormat/>
    <w:pPr>
      <w:keepNext w:val="true"/>
      <w:numPr>
        <w:ilvl w:val="0"/>
        <w:numId w:val="4"/>
      </w:numPr>
      <w:outlineLvl w:val="6"/>
    </w:pPr>
    <w:rPr>
      <w:rFonts w:ascii="Arial" w:hAnsi="Arial" w:cs="Arial"/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rFonts w:ascii="Arial" w:hAnsi="Arial" w:cs="Arial"/>
      <w:u w:val="single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sz w:val="20"/>
      <w:u w:val="single"/>
    </w:rPr>
  </w:style>
  <w:style w:type="character" w:styleId="WW8Num3z0">
    <w:name w:val="WW8Num3z0"/>
    <w:qFormat/>
    <w:rPr>
      <w:b/>
      <w:u w:val="single"/>
    </w:rPr>
  </w:style>
  <w:style w:type="character" w:styleId="WW8Num4z0">
    <w:name w:val="WW8Num4z0"/>
    <w:qFormat/>
    <w:rPr>
      <w:rFonts w:ascii="Arial" w:hAnsi="Arial" w:cs="Arial"/>
      <w:b/>
      <w:i w:val="false"/>
      <w:sz w:val="24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  <w:sz w:val="22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  <w:color w:val="auto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  <w:sz w:val="22"/>
    </w:rPr>
  </w:style>
  <w:style w:type="character" w:styleId="WW8Num15z0">
    <w:name w:val="WW8Num15z0"/>
    <w:qFormat/>
    <w:rPr>
      <w:rFonts w:ascii="Symbol" w:hAnsi="Symbol" w:cs="Symbol"/>
      <w:color w:val="auto"/>
    </w:rPr>
  </w:style>
  <w:style w:type="character" w:styleId="WW8Num16z0">
    <w:name w:val="WW8Num16z0"/>
    <w:qFormat/>
    <w:rPr>
      <w:rFonts w:ascii="Symbol" w:hAnsi="Symbol" w:cs="Symbol"/>
      <w:color w:val="auto"/>
    </w:rPr>
  </w:style>
  <w:style w:type="character" w:styleId="WW8Num18z0">
    <w:name w:val="WW8Num18z0"/>
    <w:qFormat/>
    <w:rPr>
      <w:b w:val="false"/>
      <w:i w:val="false"/>
      <w:u w:val="none"/>
    </w:rPr>
  </w:style>
  <w:style w:type="character" w:styleId="WW8Num19z1">
    <w:name w:val="WW8Num19z1"/>
    <w:qFormat/>
    <w:rPr>
      <w:color w:val="000000"/>
    </w:rPr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4z0">
    <w:name w:val="WW8Num24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  <w:sz w:val="22"/>
    </w:rPr>
  </w:style>
  <w:style w:type="character" w:styleId="WW8Num28z0">
    <w:name w:val="WW8Num28z0"/>
    <w:qFormat/>
    <w:rPr/>
  </w:style>
  <w:style w:type="character" w:styleId="WW8Num29z0">
    <w:name w:val="WW8Num29z0"/>
    <w:qFormat/>
    <w:rPr>
      <w:b w:val="false"/>
      <w:i w:val="false"/>
      <w:u w:val="none"/>
    </w:rPr>
  </w:style>
  <w:style w:type="character" w:styleId="WW8Num31z0">
    <w:name w:val="WW8Num31z0"/>
    <w:qFormat/>
    <w:rPr>
      <w:rFonts w:ascii="Symbol" w:hAnsi="Symbol" w:cs="Symbol"/>
      <w:sz w:val="22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4z0">
    <w:name w:val="WW8Num34z0"/>
    <w:qFormat/>
    <w:rPr>
      <w:rFonts w:ascii="Wingdings" w:hAnsi="Wingdings" w:cs="Wingdings"/>
    </w:rPr>
  </w:style>
  <w:style w:type="character" w:styleId="WW8Num34z1">
    <w:name w:val="WW8Num34z1"/>
    <w:qFormat/>
    <w:rPr>
      <w:rFonts w:ascii="Courier New" w:hAnsi="Courier New" w:cs="Courier New"/>
    </w:rPr>
  </w:style>
  <w:style w:type="character" w:styleId="WW8Num34z3">
    <w:name w:val="WW8Num34z3"/>
    <w:qFormat/>
    <w:rPr>
      <w:rFonts w:ascii="Symbol" w:hAnsi="Symbol" w:cs="Symbol"/>
    </w:rPr>
  </w:style>
  <w:style w:type="character" w:styleId="WW8Num35z1">
    <w:name w:val="WW8Num35z1"/>
    <w:qFormat/>
    <w:rPr/>
  </w:style>
  <w:style w:type="character" w:styleId="WW8Num36z0">
    <w:name w:val="WW8Num36z0"/>
    <w:qFormat/>
    <w:rPr>
      <w:b w:val="false"/>
      <w:i w:val="false"/>
      <w:u w:val="none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  <w:color w:val="auto"/>
    </w:rPr>
  </w:style>
  <w:style w:type="character" w:styleId="WW8Num42z0">
    <w:name w:val="WW8Num42z0"/>
    <w:qFormat/>
    <w:rPr>
      <w:rFonts w:ascii="Symbol" w:hAnsi="Symbol" w:cs="Symbol"/>
      <w:color w:val="auto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  <w:sz w:val="22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  <w:color w:val="auto"/>
    </w:rPr>
  </w:style>
  <w:style w:type="character" w:styleId="WW8Num49z0">
    <w:name w:val="WW8Num49z0"/>
    <w:qFormat/>
    <w:rPr>
      <w:rFonts w:ascii="Symbol" w:hAnsi="Symbol" w:cs="Symbol"/>
      <w:color w:val="auto"/>
    </w:rPr>
  </w:style>
  <w:style w:type="character" w:styleId="WW8Num50z0">
    <w:name w:val="WW8Num50z0"/>
    <w:qFormat/>
    <w:rPr>
      <w:rFonts w:ascii="Symbol" w:hAnsi="Symbol" w:cs="Symbol"/>
    </w:rPr>
  </w:style>
  <w:style w:type="character" w:styleId="WW8Num51z0">
    <w:name w:val="WW8Num51z0"/>
    <w:qFormat/>
    <w:rPr/>
  </w:style>
  <w:style w:type="character" w:styleId="WW8Num52z0">
    <w:name w:val="WW8Num52z0"/>
    <w:qFormat/>
    <w:rPr>
      <w:rFonts w:ascii="Symbol" w:hAnsi="Symbol" w:cs="Symbol"/>
    </w:rPr>
  </w:style>
  <w:style w:type="character" w:styleId="WW8Num54z0">
    <w:name w:val="WW8Num54z0"/>
    <w:qFormat/>
    <w:rPr>
      <w:b w:val="false"/>
      <w:i w:val="false"/>
      <w:u w:val="none"/>
    </w:rPr>
  </w:style>
  <w:style w:type="character" w:styleId="WW8Num55z0">
    <w:name w:val="WW8Num55z0"/>
    <w:qFormat/>
    <w:rPr>
      <w:rFonts w:ascii="Symbol" w:hAnsi="Symbol" w:cs="Symbol"/>
    </w:rPr>
  </w:style>
  <w:style w:type="character" w:styleId="WW8Num56z0">
    <w:name w:val="WW8Num56z0"/>
    <w:qFormat/>
    <w:rPr/>
  </w:style>
  <w:style w:type="character" w:styleId="WW8Num57z0">
    <w:name w:val="WW8Num57z0"/>
    <w:qFormat/>
    <w:rPr>
      <w:b w:val="false"/>
      <w:i w:val="false"/>
      <w:u w:val="none"/>
    </w:rPr>
  </w:style>
  <w:style w:type="character" w:styleId="WW8Num58z0">
    <w:name w:val="WW8Num58z0"/>
    <w:qFormat/>
    <w:rPr>
      <w:rFonts w:ascii="Symbol" w:hAnsi="Symbol" w:cs="Symbol"/>
      <w:color w:val="auto"/>
    </w:rPr>
  </w:style>
  <w:style w:type="character" w:styleId="WW8Num59z0">
    <w:name w:val="WW8Num59z0"/>
    <w:qFormat/>
    <w:rPr>
      <w:rFonts w:ascii="Wingdings" w:hAnsi="Wingdings" w:cs="Wingdings"/>
    </w:rPr>
  </w:style>
  <w:style w:type="character" w:styleId="WW8Num61z0">
    <w:name w:val="WW8Num61z0"/>
    <w:qFormat/>
    <w:rPr>
      <w:rFonts w:ascii="Symbol" w:hAnsi="Symbol" w:cs="Symbol"/>
    </w:rPr>
  </w:style>
  <w:style w:type="character" w:styleId="WW8Num62z0">
    <w:name w:val="WW8Num62z0"/>
    <w:qFormat/>
    <w:rPr>
      <w:rFonts w:ascii="Symbol" w:hAnsi="Symbol" w:cs="Symbol"/>
      <w:sz w:val="52"/>
    </w:rPr>
  </w:style>
  <w:style w:type="character" w:styleId="WW8Num63z0">
    <w:name w:val="WW8Num63z0"/>
    <w:qFormat/>
    <w:rPr>
      <w:b w:val="false"/>
      <w:i w:val="false"/>
      <w:u w:val="none"/>
    </w:rPr>
  </w:style>
  <w:style w:type="character" w:styleId="WW8Num64z0">
    <w:name w:val="WW8Num64z0"/>
    <w:qFormat/>
    <w:rPr>
      <w:rFonts w:ascii="Symbol" w:hAnsi="Symbol" w:cs="Symbol"/>
    </w:rPr>
  </w:style>
  <w:style w:type="character" w:styleId="WW8Num65z0">
    <w:name w:val="WW8Num65z0"/>
    <w:qFormat/>
    <w:rPr>
      <w:rFonts w:ascii="Symbol" w:hAnsi="Symbol" w:cs="Symbol"/>
    </w:rPr>
  </w:style>
  <w:style w:type="character" w:styleId="WW8Num66z0">
    <w:name w:val="WW8Num66z0"/>
    <w:qFormat/>
    <w:rPr>
      <w:rFonts w:ascii="Symbol" w:hAnsi="Symbol" w:cs="Symbol"/>
    </w:rPr>
  </w:style>
  <w:style w:type="character" w:styleId="WW8Num67z0">
    <w:name w:val="WW8Num67z0"/>
    <w:qFormat/>
    <w:rPr>
      <w:rFonts w:ascii="Symbol" w:hAnsi="Symbol" w:cs="Symbol"/>
    </w:rPr>
  </w:style>
  <w:style w:type="character" w:styleId="WW8Num71z0">
    <w:name w:val="WW8Num71z0"/>
    <w:qFormat/>
    <w:rPr>
      <w:b w:val="false"/>
      <w:i w:val="false"/>
      <w:u w:val="none"/>
    </w:rPr>
  </w:style>
  <w:style w:type="character" w:styleId="WW8Num72z0">
    <w:name w:val="WW8Num72z0"/>
    <w:qFormat/>
    <w:rPr>
      <w:rFonts w:ascii="Symbol" w:hAnsi="Symbol" w:cs="Symbol"/>
    </w:rPr>
  </w:style>
  <w:style w:type="character" w:styleId="WW8Num73z0">
    <w:name w:val="WW8Num73z0"/>
    <w:qFormat/>
    <w:rPr>
      <w:rFonts w:ascii="Symbol" w:hAnsi="Symbol" w:cs="Symbol"/>
      <w:color w:val="auto"/>
    </w:rPr>
  </w:style>
  <w:style w:type="character" w:styleId="WW8Num76z0">
    <w:name w:val="WW8Num76z0"/>
    <w:qFormat/>
    <w:rPr>
      <w:rFonts w:ascii="Symbol" w:hAnsi="Symbol" w:cs="Symbol"/>
    </w:rPr>
  </w:style>
  <w:style w:type="character" w:styleId="WW8Num77z0">
    <w:name w:val="WW8Num77z0"/>
    <w:qFormat/>
    <w:rPr>
      <w:rFonts w:ascii="Symbol" w:hAnsi="Symbol" w:cs="Symbol"/>
    </w:rPr>
  </w:style>
  <w:style w:type="character" w:styleId="WW8Num79z0">
    <w:name w:val="WW8Num79z0"/>
    <w:qFormat/>
    <w:rPr>
      <w:rFonts w:ascii="Symbol" w:hAnsi="Symbol" w:cs="Symbol"/>
      <w:color w:val="auto"/>
    </w:rPr>
  </w:style>
  <w:style w:type="character" w:styleId="WW8Num80z0">
    <w:name w:val="WW8Num80z0"/>
    <w:qFormat/>
    <w:rPr>
      <w:rFonts w:ascii="Symbol" w:hAnsi="Symbol" w:cs="Symbol"/>
      <w:color w:val="auto"/>
    </w:rPr>
  </w:style>
  <w:style w:type="character" w:styleId="WW8Num82z0">
    <w:name w:val="WW8Num82z0"/>
    <w:qFormat/>
    <w:rPr/>
  </w:style>
  <w:style w:type="character" w:styleId="WW8Num83z0">
    <w:name w:val="WW8Num83z0"/>
    <w:qFormat/>
    <w:rPr>
      <w:b w:val="false"/>
      <w:i w:val="false"/>
      <w:u w:val="none"/>
    </w:rPr>
  </w:style>
  <w:style w:type="character" w:styleId="WW8Num84z0">
    <w:name w:val="WW8Num84z0"/>
    <w:qFormat/>
    <w:rPr>
      <w:rFonts w:ascii="Symbol" w:hAnsi="Symbol" w:cs="Symbol"/>
      <w:color w:val="auto"/>
    </w:rPr>
  </w:style>
  <w:style w:type="character" w:styleId="WW8Num85z0">
    <w:name w:val="WW8Num85z0"/>
    <w:qFormat/>
    <w:rPr>
      <w:rFonts w:ascii="Symbol" w:hAnsi="Symbol" w:cs="Symbol"/>
      <w:color w:val="auto"/>
    </w:rPr>
  </w:style>
  <w:style w:type="character" w:styleId="WW8Num86z0">
    <w:name w:val="WW8Num86z0"/>
    <w:qFormat/>
    <w:rPr>
      <w:rFonts w:ascii="Symbol" w:hAnsi="Symbol" w:cs="Symbol"/>
    </w:rPr>
  </w:style>
  <w:style w:type="character" w:styleId="WW8Num87z0">
    <w:name w:val="WW8Num87z0"/>
    <w:qFormat/>
    <w:rPr/>
  </w:style>
  <w:style w:type="character" w:styleId="WW8Num90z0">
    <w:name w:val="WW8Num90z0"/>
    <w:qFormat/>
    <w:rPr>
      <w:rFonts w:ascii="Symbol" w:hAnsi="Symbol" w:cs="Symbol"/>
      <w:color w:val="auto"/>
    </w:rPr>
  </w:style>
  <w:style w:type="character" w:styleId="WW8Num92z0">
    <w:name w:val="WW8Num92z0"/>
    <w:qFormat/>
    <w:rPr/>
  </w:style>
  <w:style w:type="character" w:styleId="WW8Num93z0">
    <w:name w:val="WW8Num93z0"/>
    <w:qFormat/>
    <w:rPr>
      <w:rFonts w:ascii="Symbol" w:hAnsi="Symbol" w:cs="Symbol"/>
      <w:color w:val="auto"/>
    </w:rPr>
  </w:style>
  <w:style w:type="character" w:styleId="WW8Num94z0">
    <w:name w:val="WW8Num94z0"/>
    <w:qFormat/>
    <w:rPr>
      <w:rFonts w:ascii="Symbol" w:hAnsi="Symbol" w:cs="Symbol"/>
      <w:color w:val="auto"/>
    </w:rPr>
  </w:style>
  <w:style w:type="character" w:styleId="WW8Num95z0">
    <w:name w:val="WW8Num95z0"/>
    <w:qFormat/>
    <w:rPr>
      <w:rFonts w:ascii="Symbol" w:hAnsi="Symbol" w:cs="Symbol"/>
      <w:sz w:val="52"/>
    </w:rPr>
  </w:style>
  <w:style w:type="character" w:styleId="WW8Num96z0">
    <w:name w:val="WW8Num96z0"/>
    <w:qFormat/>
    <w:rPr>
      <w:rFonts w:ascii="Symbol" w:hAnsi="Symbol" w:cs="Symbol"/>
      <w:color w:val="auto"/>
    </w:rPr>
  </w:style>
  <w:style w:type="character" w:styleId="WW8Num98z0">
    <w:name w:val="WW8Num98z0"/>
    <w:qFormat/>
    <w:rPr/>
  </w:style>
  <w:style w:type="character" w:styleId="WW8Num99z0">
    <w:name w:val="WW8Num99z0"/>
    <w:qFormat/>
    <w:rPr>
      <w:rFonts w:ascii="Symbol" w:hAnsi="Symbol" w:cs="Symbol"/>
      <w:color w:val="auto"/>
    </w:rPr>
  </w:style>
  <w:style w:type="character" w:styleId="WW8Num100z0">
    <w:name w:val="WW8Num100z0"/>
    <w:qFormat/>
    <w:rPr>
      <w:rFonts w:ascii="Symbol" w:hAnsi="Symbol" w:cs="Symbol"/>
    </w:rPr>
  </w:style>
  <w:style w:type="character" w:styleId="WW8Num101z0">
    <w:name w:val="WW8Num101z0"/>
    <w:qFormat/>
    <w:rPr>
      <w:b w:val="false"/>
      <w:i w:val="false"/>
      <w:u w:val="none"/>
    </w:rPr>
  </w:style>
  <w:style w:type="character" w:styleId="WW8Num102z0">
    <w:name w:val="WW8Num102z0"/>
    <w:qFormat/>
    <w:rPr>
      <w:rFonts w:ascii="Symbol" w:hAnsi="Symbol" w:cs="Symbol"/>
    </w:rPr>
  </w:style>
  <w:style w:type="character" w:styleId="WW8Num103z0">
    <w:name w:val="WW8Num103z0"/>
    <w:qFormat/>
    <w:rPr/>
  </w:style>
  <w:style w:type="character" w:styleId="WW8Num104z0">
    <w:name w:val="WW8Num104z0"/>
    <w:qFormat/>
    <w:rPr>
      <w:rFonts w:ascii="Symbol" w:hAnsi="Symbol" w:cs="Symbol"/>
    </w:rPr>
  </w:style>
  <w:style w:type="character" w:styleId="WW8Num106z0">
    <w:name w:val="WW8Num106z0"/>
    <w:qFormat/>
    <w:rPr>
      <w:rFonts w:ascii="Symbol" w:hAnsi="Symbol" w:cs="Symbol"/>
      <w:color w:val="auto"/>
    </w:rPr>
  </w:style>
  <w:style w:type="character" w:styleId="WW8Num107z0">
    <w:name w:val="WW8Num107z0"/>
    <w:qFormat/>
    <w:rPr>
      <w:rFonts w:ascii="Symbol" w:hAnsi="Symbol" w:cs="Symbol"/>
    </w:rPr>
  </w:style>
  <w:style w:type="character" w:styleId="WW8Num108z0">
    <w:name w:val="WW8Num108z0"/>
    <w:qFormat/>
    <w:rPr>
      <w:rFonts w:ascii="Symbol" w:hAnsi="Symbol" w:cs="Symbol"/>
      <w:sz w:val="22"/>
    </w:rPr>
  </w:style>
  <w:style w:type="character" w:styleId="WW8Num109z0">
    <w:name w:val="WW8Num109z0"/>
    <w:qFormat/>
    <w:rPr>
      <w:b w:val="false"/>
      <w:i w:val="false"/>
      <w:u w:val="none"/>
    </w:rPr>
  </w:style>
  <w:style w:type="character" w:styleId="WW8Num110z0">
    <w:name w:val="WW8Num110z0"/>
    <w:qFormat/>
    <w:rPr>
      <w:rFonts w:ascii="Symbol" w:hAnsi="Symbol" w:cs="Symbol"/>
    </w:rPr>
  </w:style>
  <w:style w:type="character" w:styleId="WW8Num111z0">
    <w:name w:val="WW8Num111z0"/>
    <w:qFormat/>
    <w:rPr>
      <w:rFonts w:ascii="Symbol" w:hAnsi="Symbol" w:cs="Symbol"/>
      <w:color w:val="auto"/>
    </w:rPr>
  </w:style>
  <w:style w:type="character" w:styleId="WW8Num112z0">
    <w:name w:val="WW8Num112z0"/>
    <w:qFormat/>
    <w:rPr/>
  </w:style>
  <w:style w:type="character" w:styleId="WW8Num114z0">
    <w:name w:val="WW8Num114z0"/>
    <w:qFormat/>
    <w:rPr>
      <w:rFonts w:ascii="Symbol" w:hAnsi="Symbol" w:cs="Symbol"/>
      <w:color w:val="auto"/>
    </w:rPr>
  </w:style>
  <w:style w:type="character" w:styleId="WW8Num115z0">
    <w:name w:val="WW8Num115z0"/>
    <w:qFormat/>
    <w:rPr/>
  </w:style>
  <w:style w:type="character" w:styleId="WW8Num116z0">
    <w:name w:val="WW8Num116z0"/>
    <w:qFormat/>
    <w:rPr/>
  </w:style>
  <w:style w:type="character" w:styleId="WW8Num117z0">
    <w:name w:val="WW8Num117z0"/>
    <w:qFormat/>
    <w:rPr/>
  </w:style>
  <w:style w:type="character" w:styleId="WW8Num118z0">
    <w:name w:val="WW8Num118z0"/>
    <w:qFormat/>
    <w:rPr>
      <w:rFonts w:ascii="Symbol" w:hAnsi="Symbol" w:cs="Symbol"/>
    </w:rPr>
  </w:style>
  <w:style w:type="character" w:styleId="WW8Num119z0">
    <w:name w:val="WW8Num119z0"/>
    <w:qFormat/>
    <w:rPr>
      <w:rFonts w:ascii="Symbol" w:hAnsi="Symbol" w:cs="Symbol"/>
    </w:rPr>
  </w:style>
  <w:style w:type="character" w:styleId="WW8Num120z0">
    <w:name w:val="WW8Num120z0"/>
    <w:qFormat/>
    <w:rPr>
      <w:rFonts w:ascii="Symbol" w:hAnsi="Symbol" w:cs="Symbol"/>
    </w:rPr>
  </w:style>
  <w:style w:type="character" w:styleId="WW8Num121z0">
    <w:name w:val="WW8Num121z0"/>
    <w:qFormat/>
    <w:rPr/>
  </w:style>
  <w:style w:type="character" w:styleId="WW8Num122z0">
    <w:name w:val="WW8Num122z0"/>
    <w:qFormat/>
    <w:rPr>
      <w:rFonts w:ascii="Symbol" w:hAnsi="Symbol" w:cs="Symbol"/>
      <w:color w:val="auto"/>
    </w:rPr>
  </w:style>
  <w:style w:type="character" w:styleId="WW8Num123z0">
    <w:name w:val="WW8Num123z0"/>
    <w:qFormat/>
    <w:rPr>
      <w:rFonts w:ascii="Symbol" w:hAnsi="Symbol" w:cs="Symbol"/>
    </w:rPr>
  </w:style>
  <w:style w:type="character" w:styleId="WW8Num124z0">
    <w:name w:val="WW8Num124z0"/>
    <w:qFormat/>
    <w:rPr>
      <w:rFonts w:ascii="Symbol" w:hAnsi="Symbol" w:cs="Symbol"/>
    </w:rPr>
  </w:style>
  <w:style w:type="character" w:styleId="WW8Num125z0">
    <w:name w:val="WW8Num125z0"/>
    <w:qFormat/>
    <w:rPr>
      <w:rFonts w:ascii="Symbol" w:hAnsi="Symbol" w:cs="Symbol"/>
      <w:sz w:val="22"/>
    </w:rPr>
  </w:style>
  <w:style w:type="character" w:styleId="WW8Num126z0">
    <w:name w:val="WW8Num126z0"/>
    <w:qFormat/>
    <w:rPr>
      <w:rFonts w:ascii="Symbol" w:hAnsi="Symbol" w:cs="Symbol"/>
    </w:rPr>
  </w:style>
  <w:style w:type="character" w:styleId="WW8Num127z0">
    <w:name w:val="WW8Num127z0"/>
    <w:qFormat/>
    <w:rPr/>
  </w:style>
  <w:style w:type="character" w:styleId="WW8Num128z0">
    <w:name w:val="WW8Num128z0"/>
    <w:qFormat/>
    <w:rPr>
      <w:rFonts w:ascii="Symbol" w:hAnsi="Symbol" w:cs="Symbol"/>
    </w:rPr>
  </w:style>
  <w:style w:type="character" w:styleId="WW8Num129z0">
    <w:name w:val="WW8Num129z0"/>
    <w:qFormat/>
    <w:rPr>
      <w:rFonts w:ascii="Symbol" w:hAnsi="Symbol" w:cs="Symbol"/>
      <w:color w:val="auto"/>
    </w:rPr>
  </w:style>
  <w:style w:type="character" w:styleId="WW8Num130z0">
    <w:name w:val="WW8Num130z0"/>
    <w:qFormat/>
    <w:rPr>
      <w:rFonts w:ascii="Symbol" w:hAnsi="Symbol" w:cs="Symbol"/>
      <w:color w:val="auto"/>
    </w:rPr>
  </w:style>
  <w:style w:type="character" w:styleId="WW8Num131z0">
    <w:name w:val="WW8Num131z0"/>
    <w:qFormat/>
    <w:rPr>
      <w:rFonts w:ascii="Symbol" w:hAnsi="Symbol" w:cs="Symbol"/>
    </w:rPr>
  </w:style>
  <w:style w:type="character" w:styleId="WW8Num132z0">
    <w:name w:val="WW8Num132z0"/>
    <w:qFormat/>
    <w:rPr>
      <w:rFonts w:ascii="Symbol" w:hAnsi="Symbol" w:cs="Symbol"/>
    </w:rPr>
  </w:style>
  <w:style w:type="character" w:styleId="WW8Num133z0">
    <w:name w:val="WW8Num133z0"/>
    <w:qFormat/>
    <w:rPr>
      <w:b w:val="false"/>
      <w:i w:val="false"/>
      <w:u w:val="none"/>
    </w:rPr>
  </w:style>
  <w:style w:type="character" w:styleId="WW8Num135z0">
    <w:name w:val="WW8Num135z0"/>
    <w:qFormat/>
    <w:rPr/>
  </w:style>
  <w:style w:type="character" w:styleId="WW8Num137z0">
    <w:name w:val="WW8Num137z0"/>
    <w:qFormat/>
    <w:rPr>
      <w:rFonts w:ascii="Symbol" w:hAnsi="Symbol" w:cs="Symbol"/>
    </w:rPr>
  </w:style>
  <w:style w:type="character" w:styleId="WW8Num138z0">
    <w:name w:val="WW8Num138z0"/>
    <w:qFormat/>
    <w:rPr>
      <w:rFonts w:ascii="Symbol" w:hAnsi="Symbol" w:cs="Symbol"/>
    </w:rPr>
  </w:style>
  <w:style w:type="character" w:styleId="WW8Num141z0">
    <w:name w:val="WW8Num141z0"/>
    <w:qFormat/>
    <w:rPr>
      <w:rFonts w:ascii="Symbol" w:hAnsi="Symbol" w:cs="Symbol"/>
      <w:sz w:val="22"/>
    </w:rPr>
  </w:style>
  <w:style w:type="character" w:styleId="WW8Num142z0">
    <w:name w:val="WW8Num142z0"/>
    <w:qFormat/>
    <w:rPr>
      <w:b w:val="false"/>
      <w:i w:val="false"/>
      <w:u w:val="none"/>
    </w:rPr>
  </w:style>
  <w:style w:type="character" w:styleId="WW8Num143z0">
    <w:name w:val="WW8Num143z0"/>
    <w:qFormat/>
    <w:rPr>
      <w:rFonts w:ascii="Symbol" w:hAnsi="Symbol" w:cs="Symbol"/>
    </w:rPr>
  </w:style>
  <w:style w:type="character" w:styleId="WW8Num144z0">
    <w:name w:val="WW8Num144z0"/>
    <w:qFormat/>
    <w:rPr>
      <w:b w:val="false"/>
      <w:i w:val="false"/>
      <w:u w:val="none"/>
    </w:rPr>
  </w:style>
  <w:style w:type="character" w:styleId="WW8Num145z0">
    <w:name w:val="WW8Num145z0"/>
    <w:qFormat/>
    <w:rPr>
      <w:rFonts w:ascii="Symbol" w:hAnsi="Symbol" w:cs="Symbol"/>
      <w:sz w:val="22"/>
    </w:rPr>
  </w:style>
  <w:style w:type="character" w:styleId="WW8Num147z0">
    <w:name w:val="WW8Num147z0"/>
    <w:qFormat/>
    <w:rPr>
      <w:b w:val="false"/>
      <w:i w:val="false"/>
      <w:u w:val="none"/>
    </w:rPr>
  </w:style>
  <w:style w:type="character" w:styleId="WW8Num148z0">
    <w:name w:val="WW8Num148z0"/>
    <w:qFormat/>
    <w:rPr/>
  </w:style>
  <w:style w:type="character" w:styleId="WW8Num153z0">
    <w:name w:val="WW8Num153z0"/>
    <w:qFormat/>
    <w:rPr/>
  </w:style>
  <w:style w:type="character" w:styleId="WW8Num154z0">
    <w:name w:val="WW8Num154z0"/>
    <w:qFormat/>
    <w:rPr>
      <w:rFonts w:ascii="Symbol" w:hAnsi="Symbol" w:cs="Symbol"/>
    </w:rPr>
  </w:style>
  <w:style w:type="character" w:styleId="WW8Num155z0">
    <w:name w:val="WW8Num155z0"/>
    <w:qFormat/>
    <w:rPr>
      <w:rFonts w:ascii="Symbol" w:hAnsi="Symbol" w:cs="Symbol"/>
      <w:sz w:val="22"/>
    </w:rPr>
  </w:style>
  <w:style w:type="character" w:styleId="WW8Num156z0">
    <w:name w:val="WW8Num156z0"/>
    <w:qFormat/>
    <w:rPr>
      <w:rFonts w:ascii="Symbol" w:hAnsi="Symbol" w:cs="Symbol"/>
    </w:rPr>
  </w:style>
  <w:style w:type="character" w:styleId="WW8Num157z0">
    <w:name w:val="WW8Num157z0"/>
    <w:qFormat/>
    <w:rPr/>
  </w:style>
  <w:style w:type="character" w:styleId="WW8Num158z0">
    <w:name w:val="WW8Num158z0"/>
    <w:qFormat/>
    <w:rPr>
      <w:rFonts w:ascii="Symbol" w:hAnsi="Symbol" w:cs="Symbol"/>
      <w:color w:val="auto"/>
    </w:rPr>
  </w:style>
  <w:style w:type="character" w:styleId="WW8Num159z0">
    <w:name w:val="WW8Num159z0"/>
    <w:qFormat/>
    <w:rPr>
      <w:rFonts w:ascii="Symbol" w:hAnsi="Symbol" w:cs="Symbol"/>
      <w:color w:val="auto"/>
    </w:rPr>
  </w:style>
  <w:style w:type="character" w:styleId="WW8Num160z0">
    <w:name w:val="WW8Num160z0"/>
    <w:qFormat/>
    <w:rPr>
      <w:rFonts w:ascii="Symbol" w:hAnsi="Symbol" w:cs="Symbol"/>
    </w:rPr>
  </w:style>
  <w:style w:type="character" w:styleId="WW8Num161z0">
    <w:name w:val="WW8Num161z0"/>
    <w:qFormat/>
    <w:rPr/>
  </w:style>
  <w:style w:type="character" w:styleId="WW8Num162z0">
    <w:name w:val="WW8Num162z0"/>
    <w:qFormat/>
    <w:rPr>
      <w:rFonts w:ascii="Symbol" w:hAnsi="Symbol" w:cs="Symbol"/>
    </w:rPr>
  </w:style>
  <w:style w:type="character" w:styleId="WW8NumSt98z0">
    <w:name w:val="WW8NumSt98z0"/>
    <w:qFormat/>
    <w:rPr>
      <w:rFonts w:ascii="Symbol" w:hAnsi="Symbol" w:cs="Symbol"/>
      <w:sz w:val="16"/>
    </w:rPr>
  </w:style>
  <w:style w:type="character" w:styleId="WW8NumSt100z0">
    <w:name w:val="WW8NumSt100z0"/>
    <w:qFormat/>
    <w:rPr>
      <w:rFonts w:ascii="Symbol" w:hAnsi="Symbol" w:cs="Symbol"/>
      <w:sz w:val="16"/>
    </w:rPr>
  </w:style>
  <w:style w:type="character" w:styleId="WW8NumSt118z0">
    <w:name w:val="WW8NumSt118z0"/>
    <w:qFormat/>
    <w:rPr>
      <w:rFonts w:ascii="Wingdings" w:hAnsi="Wingdings" w:cs="Wingdings"/>
      <w:sz w:val="20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6660" w:leader="none"/>
      </w:tabs>
    </w:pPr>
    <w:rPr>
      <w:sz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ABLOCKPARA">
    <w:name w:val="A BLOCK PARA"/>
    <w:basedOn w:val="Normal"/>
    <w:qFormat/>
    <w:pPr/>
    <w:rPr>
      <w:rFonts w:ascii="Book Antiqua" w:hAnsi="Book Antiqua" w:cs="Book Antiqua"/>
      <w:sz w:val="22"/>
    </w:rPr>
  </w:style>
  <w:style w:type="paragraph" w:styleId="ABULLET">
    <w:name w:val="A BULLET"/>
    <w:basedOn w:val="ABLOCKPARA"/>
    <w:qFormat/>
    <w:pPr>
      <w:ind w:hanging="331" w:start="331" w:end="0"/>
    </w:pPr>
    <w:rPr/>
  </w:style>
  <w:style w:type="paragraph" w:styleId="AINDENTEDBULLET">
    <w:name w:val="A INDENTED BULLET"/>
    <w:basedOn w:val="ABLOCKPARA"/>
    <w:qFormat/>
    <w:pPr>
      <w:tabs>
        <w:tab w:val="clear" w:pos="720"/>
        <w:tab w:val="left" w:pos="1080" w:leader="none"/>
      </w:tabs>
      <w:ind w:hanging="331" w:start="662" w:end="0"/>
    </w:pPr>
    <w:rPr/>
  </w:style>
  <w:style w:type="paragraph" w:styleId="AINDENTEDPARA">
    <w:name w:val="A INDENTED PARA"/>
    <w:basedOn w:val="ABLOCKPARA"/>
    <w:qFormat/>
    <w:pPr>
      <w:ind w:hanging="0" w:start="331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0" w:start="360" w:end="0"/>
    </w:pPr>
    <w:rPr>
      <w:rFonts w:ascii="Arial" w:hAnsi="Arial" w:cs="Arial"/>
    </w:rPr>
  </w:style>
  <w:style w:type="paragraph" w:styleId="BodyTextIndent2">
    <w:name w:val="Body Text Indent 2"/>
    <w:basedOn w:val="Normal"/>
    <w:qFormat/>
    <w:pPr>
      <w:ind w:hanging="0" w:start="360" w:end="0"/>
    </w:pPr>
    <w:rPr>
      <w:rFonts w:ascii="Arial" w:hAnsi="Arial" w:cs="Arial"/>
      <w:sz w:val="20"/>
    </w:rPr>
  </w:style>
  <w:style w:type="paragraph" w:styleId="BodyTextIndent3">
    <w:name w:val="Body Text Indent 3"/>
    <w:basedOn w:val="Normal"/>
    <w:qFormat/>
    <w:pPr>
      <w:tabs>
        <w:tab w:val="clear" w:pos="720"/>
        <w:tab w:val="left" w:pos="2880" w:leader="none"/>
        <w:tab w:val="left" w:pos="6660" w:leader="none"/>
      </w:tabs>
      <w:ind w:hanging="2880" w:start="2880" w:end="0"/>
    </w:pPr>
    <w:rPr>
      <w:sz w:val="18"/>
    </w:rPr>
  </w:style>
  <w:style w:type="paragraph" w:styleId="BodyText2">
    <w:name w:val="Body Text 2"/>
    <w:basedOn w:val="Normal"/>
    <w:qFormat/>
    <w:pPr/>
    <w:rPr>
      <w:rFonts w:ascii="Arial" w:hAnsi="Arial" w:cs="Arial"/>
      <w:sz w:val="28"/>
    </w:rPr>
  </w:style>
  <w:style w:type="paragraph" w:styleId="TOC1">
    <w:name w:val="toc 1"/>
    <w:basedOn w:val="Normal"/>
    <w:next w:val="Normal"/>
    <w:pPr>
      <w:spacing w:before="360" w:after="0"/>
    </w:pPr>
    <w:rPr>
      <w:rFonts w:ascii="Arial" w:hAnsi="Arial" w:cs="Arial"/>
      <w:b/>
      <w:caps/>
      <w:sz w:val="24"/>
    </w:rPr>
  </w:style>
  <w:style w:type="paragraph" w:styleId="TOC2">
    <w:name w:val="toc 2"/>
    <w:basedOn w:val="Normal"/>
    <w:next w:val="Normal"/>
    <w:pPr>
      <w:spacing w:before="240" w:after="0"/>
    </w:pPr>
    <w:rPr>
      <w:b/>
    </w:rPr>
  </w:style>
  <w:style w:type="paragraph" w:styleId="TOC3">
    <w:name w:val="toc 3"/>
    <w:basedOn w:val="Normal"/>
    <w:next w:val="Normal"/>
    <w:pPr>
      <w:ind w:hanging="0" w:start="220" w:end="0"/>
    </w:pPr>
    <w:rPr/>
  </w:style>
  <w:style w:type="paragraph" w:styleId="TOC4">
    <w:name w:val="toc 4"/>
    <w:basedOn w:val="Normal"/>
    <w:next w:val="Normal"/>
    <w:pPr>
      <w:ind w:hanging="0" w:start="440" w:end="0"/>
    </w:pPr>
    <w:rPr/>
  </w:style>
  <w:style w:type="paragraph" w:styleId="TOC5">
    <w:name w:val="toc 5"/>
    <w:basedOn w:val="Normal"/>
    <w:next w:val="Normal"/>
    <w:pPr>
      <w:ind w:hanging="0" w:start="660" w:end="0"/>
    </w:pPr>
    <w:rPr/>
  </w:style>
  <w:style w:type="paragraph" w:styleId="TOC6">
    <w:name w:val="toc 6"/>
    <w:basedOn w:val="Normal"/>
    <w:next w:val="Normal"/>
    <w:pPr>
      <w:ind w:hanging="0" w:start="880" w:end="0"/>
    </w:pPr>
    <w:rPr/>
  </w:style>
  <w:style w:type="paragraph" w:styleId="TOC7">
    <w:name w:val="toc 7"/>
    <w:basedOn w:val="Normal"/>
    <w:next w:val="Normal"/>
    <w:pPr>
      <w:ind w:hanging="0" w:start="1100" w:end="0"/>
    </w:pPr>
    <w:rPr/>
  </w:style>
  <w:style w:type="paragraph" w:styleId="TOC8">
    <w:name w:val="toc 8"/>
    <w:basedOn w:val="Normal"/>
    <w:next w:val="Normal"/>
    <w:pPr>
      <w:ind w:hanging="0" w:start="1320" w:end="0"/>
    </w:pPr>
    <w:rPr/>
  </w:style>
  <w:style w:type="paragraph" w:styleId="TOC9">
    <w:name w:val="toc 9"/>
    <w:basedOn w:val="Normal"/>
    <w:next w:val="Normal"/>
    <w:pPr>
      <w:ind w:hanging="0" w:start="1540" w:end="0"/>
    </w:pPr>
    <w:rPr/>
  </w:style>
  <w:style w:type="paragraph" w:styleId="C2000">
    <w:name w:val="C2000"/>
    <w:basedOn w:val="Normal"/>
    <w:qFormat/>
    <w:pPr/>
    <w:rPr>
      <w:rFonts w:ascii="Arial" w:hAnsi="Arial" w:cs="Arial"/>
      <w:sz w:val="22"/>
    </w:rPr>
  </w:style>
  <w:style w:type="paragraph" w:styleId="BodyText3">
    <w:name w:val="Body Text 3"/>
    <w:basedOn w:val="Normal"/>
    <w:qFormat/>
    <w:pPr/>
    <w:rPr>
      <w:rFonts w:ascii="Arial" w:hAnsi="Arial" w:cs="Arial"/>
      <w:b/>
    </w:rPr>
  </w:style>
  <w:style w:type="paragraph" w:styleId="Body1">
    <w:name w:val="Body 1"/>
    <w:basedOn w:val="Normal"/>
    <w:qFormat/>
    <w:pPr>
      <w:spacing w:before="60" w:after="60"/>
    </w:pPr>
    <w:rPr>
      <w:rFonts w:ascii="Book Antiqua" w:hAnsi="Book Antiqua" w:cs="Book Antiqua"/>
      <w:sz w:val="18"/>
    </w:rPr>
  </w:style>
  <w:style w:type="paragraph" w:styleId="Bullet">
    <w:name w:val="Bullet"/>
    <w:basedOn w:val="BodyTextIndent3"/>
    <w:qFormat/>
    <w:pPr>
      <w:numPr>
        <w:ilvl w:val="0"/>
        <w:numId w:val="6"/>
      </w:numPr>
      <w:spacing w:before="60" w:after="60"/>
    </w:pPr>
    <w:rPr>
      <w:sz w:val="20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FootnoteText">
    <w:name w:val="footnote text"/>
    <w:basedOn w:val="Normal"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  <w:style w:type="numbering" w:styleId="WW8Num90">
    <w:name w:val="WW8Num90"/>
    <w:qFormat/>
  </w:style>
  <w:style w:type="numbering" w:styleId="WW8Num91">
    <w:name w:val="WW8Num91"/>
    <w:qFormat/>
  </w:style>
  <w:style w:type="numbering" w:styleId="WW8Num92">
    <w:name w:val="WW8Num92"/>
    <w:qFormat/>
  </w:style>
  <w:style w:type="numbering" w:styleId="WW8Num93">
    <w:name w:val="WW8Num93"/>
    <w:qFormat/>
  </w:style>
  <w:style w:type="numbering" w:styleId="WW8Num94">
    <w:name w:val="WW8Num94"/>
    <w:qFormat/>
  </w:style>
  <w:style w:type="numbering" w:styleId="WW8Num95">
    <w:name w:val="WW8Num95"/>
    <w:qFormat/>
  </w:style>
  <w:style w:type="numbering" w:styleId="WW8Num96">
    <w:name w:val="WW8Num96"/>
    <w:qFormat/>
  </w:style>
  <w:style w:type="numbering" w:styleId="WW8Num97">
    <w:name w:val="WW8Num97"/>
    <w:qFormat/>
  </w:style>
  <w:style w:type="numbering" w:styleId="WW8Num98">
    <w:name w:val="WW8Num98"/>
    <w:qFormat/>
  </w:style>
  <w:style w:type="numbering" w:styleId="WW8Num99">
    <w:name w:val="WW8Num99"/>
    <w:qFormat/>
  </w:style>
  <w:style w:type="numbering" w:styleId="WW8Num100">
    <w:name w:val="WW8Num100"/>
    <w:qFormat/>
  </w:style>
  <w:style w:type="numbering" w:styleId="WW8Num101">
    <w:name w:val="WW8Num101"/>
    <w:qFormat/>
  </w:style>
  <w:style w:type="numbering" w:styleId="WW8Num102">
    <w:name w:val="WW8Num102"/>
    <w:qFormat/>
  </w:style>
  <w:style w:type="numbering" w:styleId="WW8Num103">
    <w:name w:val="WW8Num103"/>
    <w:qFormat/>
  </w:style>
  <w:style w:type="numbering" w:styleId="WW8Num104">
    <w:name w:val="WW8Num104"/>
    <w:qFormat/>
  </w:style>
  <w:style w:type="numbering" w:styleId="WW8Num105">
    <w:name w:val="WW8Num105"/>
    <w:qFormat/>
  </w:style>
  <w:style w:type="numbering" w:styleId="WW8Num106">
    <w:name w:val="WW8Num106"/>
    <w:qFormat/>
  </w:style>
  <w:style w:type="numbering" w:styleId="WW8Num107">
    <w:name w:val="WW8Num107"/>
    <w:qFormat/>
  </w:style>
  <w:style w:type="numbering" w:styleId="WW8Num108">
    <w:name w:val="WW8Num108"/>
    <w:qFormat/>
  </w:style>
  <w:style w:type="numbering" w:styleId="WW8Num109">
    <w:name w:val="WW8Num109"/>
    <w:qFormat/>
  </w:style>
  <w:style w:type="numbering" w:styleId="WW8Num110">
    <w:name w:val="WW8Num110"/>
    <w:qFormat/>
  </w:style>
  <w:style w:type="numbering" w:styleId="WW8Num111">
    <w:name w:val="WW8Num111"/>
    <w:qFormat/>
  </w:style>
  <w:style w:type="numbering" w:styleId="WW8Num112">
    <w:name w:val="WW8Num112"/>
    <w:qFormat/>
  </w:style>
  <w:style w:type="numbering" w:styleId="WW8Num113">
    <w:name w:val="WW8Num113"/>
    <w:qFormat/>
  </w:style>
  <w:style w:type="numbering" w:styleId="WW8Num114">
    <w:name w:val="WW8Num114"/>
    <w:qFormat/>
  </w:style>
  <w:style w:type="numbering" w:styleId="WW8Num115">
    <w:name w:val="WW8Num115"/>
    <w:qFormat/>
  </w:style>
  <w:style w:type="numbering" w:styleId="WW8Num116">
    <w:name w:val="WW8Num116"/>
    <w:qFormat/>
  </w:style>
  <w:style w:type="numbering" w:styleId="WW8Num117">
    <w:name w:val="WW8Num117"/>
    <w:qFormat/>
  </w:style>
  <w:style w:type="numbering" w:styleId="WW8Num118">
    <w:name w:val="WW8Num118"/>
    <w:qFormat/>
  </w:style>
  <w:style w:type="numbering" w:styleId="WW8Num119">
    <w:name w:val="WW8Num119"/>
    <w:qFormat/>
  </w:style>
  <w:style w:type="numbering" w:styleId="WW8Num120">
    <w:name w:val="WW8Num120"/>
    <w:qFormat/>
  </w:style>
  <w:style w:type="numbering" w:styleId="WW8Num121">
    <w:name w:val="WW8Num121"/>
    <w:qFormat/>
  </w:style>
  <w:style w:type="numbering" w:styleId="WW8Num122">
    <w:name w:val="WW8Num122"/>
    <w:qFormat/>
  </w:style>
  <w:style w:type="numbering" w:styleId="WW8Num123">
    <w:name w:val="WW8Num123"/>
    <w:qFormat/>
  </w:style>
  <w:style w:type="numbering" w:styleId="WW8Num124">
    <w:name w:val="WW8Num124"/>
    <w:qFormat/>
  </w:style>
  <w:style w:type="numbering" w:styleId="WW8Num125">
    <w:name w:val="WW8Num125"/>
    <w:qFormat/>
  </w:style>
  <w:style w:type="numbering" w:styleId="WW8Num126">
    <w:name w:val="WW8Num126"/>
    <w:qFormat/>
  </w:style>
  <w:style w:type="numbering" w:styleId="WW8Num127">
    <w:name w:val="WW8Num127"/>
    <w:qFormat/>
  </w:style>
  <w:style w:type="numbering" w:styleId="WW8Num128">
    <w:name w:val="WW8Num128"/>
    <w:qFormat/>
  </w:style>
  <w:style w:type="numbering" w:styleId="WW8Num129">
    <w:name w:val="WW8Num129"/>
    <w:qFormat/>
  </w:style>
  <w:style w:type="numbering" w:styleId="WW8Num130">
    <w:name w:val="WW8Num130"/>
    <w:qFormat/>
  </w:style>
  <w:style w:type="numbering" w:styleId="WW8Num131">
    <w:name w:val="WW8Num131"/>
    <w:qFormat/>
  </w:style>
  <w:style w:type="numbering" w:styleId="WW8Num132">
    <w:name w:val="WW8Num132"/>
    <w:qFormat/>
  </w:style>
  <w:style w:type="numbering" w:styleId="WW8Num133">
    <w:name w:val="WW8Num133"/>
    <w:qFormat/>
  </w:style>
  <w:style w:type="numbering" w:styleId="WW8Num134">
    <w:name w:val="WW8Num134"/>
    <w:qFormat/>
  </w:style>
  <w:style w:type="numbering" w:styleId="WW8Num135">
    <w:name w:val="WW8Num135"/>
    <w:qFormat/>
  </w:style>
  <w:style w:type="numbering" w:styleId="WW8Num136">
    <w:name w:val="WW8Num136"/>
    <w:qFormat/>
  </w:style>
  <w:style w:type="numbering" w:styleId="WW8Num137">
    <w:name w:val="WW8Num137"/>
    <w:qFormat/>
  </w:style>
  <w:style w:type="numbering" w:styleId="WW8Num138">
    <w:name w:val="WW8Num138"/>
    <w:qFormat/>
  </w:style>
  <w:style w:type="numbering" w:styleId="WW8Num139">
    <w:name w:val="WW8Num139"/>
    <w:qFormat/>
  </w:style>
  <w:style w:type="numbering" w:styleId="WW8Num140">
    <w:name w:val="WW8Num140"/>
    <w:qFormat/>
  </w:style>
  <w:style w:type="numbering" w:styleId="WW8Num141">
    <w:name w:val="WW8Num141"/>
    <w:qFormat/>
  </w:style>
  <w:style w:type="numbering" w:styleId="WW8Num142">
    <w:name w:val="WW8Num142"/>
    <w:qFormat/>
  </w:style>
  <w:style w:type="numbering" w:styleId="WW8Num143">
    <w:name w:val="WW8Num143"/>
    <w:qFormat/>
  </w:style>
  <w:style w:type="numbering" w:styleId="WW8Num144">
    <w:name w:val="WW8Num144"/>
    <w:qFormat/>
  </w:style>
  <w:style w:type="numbering" w:styleId="WW8Num145">
    <w:name w:val="WW8Num145"/>
    <w:qFormat/>
  </w:style>
  <w:style w:type="numbering" w:styleId="WW8Num146">
    <w:name w:val="WW8Num146"/>
    <w:qFormat/>
  </w:style>
  <w:style w:type="numbering" w:styleId="WW8Num147">
    <w:name w:val="WW8Num147"/>
    <w:qFormat/>
  </w:style>
  <w:style w:type="numbering" w:styleId="WW8Num148">
    <w:name w:val="WW8Num148"/>
    <w:qFormat/>
  </w:style>
  <w:style w:type="numbering" w:styleId="WW8Num149">
    <w:name w:val="WW8Num149"/>
    <w:qFormat/>
  </w:style>
  <w:style w:type="numbering" w:styleId="WW8Num150">
    <w:name w:val="WW8Num150"/>
    <w:qFormat/>
  </w:style>
  <w:style w:type="numbering" w:styleId="WW8Num151">
    <w:name w:val="WW8Num151"/>
    <w:qFormat/>
  </w:style>
  <w:style w:type="numbering" w:styleId="WW8Num152">
    <w:name w:val="WW8Num152"/>
    <w:qFormat/>
  </w:style>
  <w:style w:type="numbering" w:styleId="WW8Num153">
    <w:name w:val="WW8Num153"/>
    <w:qFormat/>
  </w:style>
  <w:style w:type="numbering" w:styleId="WW8Num154">
    <w:name w:val="WW8Num154"/>
    <w:qFormat/>
  </w:style>
  <w:style w:type="numbering" w:styleId="WW8Num155">
    <w:name w:val="WW8Num155"/>
    <w:qFormat/>
  </w:style>
  <w:style w:type="numbering" w:styleId="WW8Num156">
    <w:name w:val="WW8Num156"/>
    <w:qFormat/>
  </w:style>
  <w:style w:type="numbering" w:styleId="WW8Num157">
    <w:name w:val="WW8Num157"/>
    <w:qFormat/>
  </w:style>
  <w:style w:type="numbering" w:styleId="WW8Num158">
    <w:name w:val="WW8Num158"/>
    <w:qFormat/>
  </w:style>
  <w:style w:type="numbering" w:styleId="WW8Num159">
    <w:name w:val="WW8Num159"/>
    <w:qFormat/>
  </w:style>
  <w:style w:type="numbering" w:styleId="WW8Num160">
    <w:name w:val="WW8Num160"/>
    <w:qFormat/>
  </w:style>
  <w:style w:type="numbering" w:styleId="WW8Num161">
    <w:name w:val="WW8Num161"/>
    <w:qFormat/>
  </w:style>
  <w:style w:type="numbering" w:styleId="WW8Num162">
    <w:name w:val="WW8Num16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image" Target="media/image4.wmf"/><Relationship Id="rId6" Type="http://schemas.openxmlformats.org/officeDocument/2006/relationships/hyperlink" Target="http://portal.texaschoiceprogram.com/" TargetMode="External"/><Relationship Id="rId7" Type="http://schemas.openxmlformats.org/officeDocument/2006/relationships/image" Target="media/image5.wmf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2000-07-10T18:33:00Z</dcterms:created>
  <dc:creator>James B. Mattison</dc:creator>
  <dc:description/>
  <dc:language>en-CA</dc:language>
  <cp:lastModifiedBy>lhaston</cp:lastModifiedBy>
  <cp:lastPrinted>2000-06-29T08:01:00Z</cp:lastPrinted>
  <dcterms:modified xsi:type="dcterms:W3CDTF">2000-10-26T16:48:00Z</dcterms:modified>
  <cp:revision>9</cp:revision>
  <dc:subject>Solution Integration</dc:subject>
  <dc:title>Web Enablement Approach</dc:title>
</cp:coreProperties>
</file>