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12,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Bob Broscheid</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Project Evaluation Program Supervisor</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Of:  </w:t>
            </w:r>
            <w:bookmarkStart w:id="3" w:name="Of"/>
            <w:bookmarkEnd w:id="3"/>
            <w:r>
              <w:rPr>
                <w:rFonts w:cs="Arial" w:ascii="Arial" w:hAnsi="Arial"/>
              </w:rPr>
              <w:t>Arizona Game and Fish, Phoenix Office</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T&amp;E Clearance, Arizona</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602-789-3605</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NO</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Game and Fish Department does not have any regulatory authority over threatened and endangered species.  They review the 404 permit submitted to the Army Corps of Engineers.  Game and Fish can generate a list of special status wildlife that should be considered prior to completing the 404 application and can assist in project planning around wildlife issues.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2"/>
      <w:footerReference w:type="default" r:id="rId3"/>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/mnt/main-storage/datasets/enron-docs/doc/AW_BB091201.doc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1734196905"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289162349"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2001-09-12T18:39:00Z</dcterms:created>
  <dc:creator>ENSR</dc:creator>
  <dc:description/>
  <dc:language>en-CA</dc:language>
  <cp:lastModifiedBy> </cp:lastModifiedBy>
  <cp:lastPrinted>2001-09-12T15:12:00Z</cp:lastPrinted>
  <dcterms:modified xsi:type="dcterms:W3CDTF">2001-09-12T18:44:00Z</dcterms:modified>
  <cp:revision>4</cp:revision>
  <dc:subject/>
  <dc:title>Telephone Call Summary Sheet</dc:title>
</cp:coreProperties>
</file>