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Access 2001 Client Machine Configuration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Minimum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Subtitle"/>
        <w:rPr/>
      </w:pPr>
      <w:r>
        <w:rPr/>
        <w:t>CPU :</w:t>
        <w:tab/>
        <w:tab/>
        <w:t>Pentium  class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Memory:</w:t>
        <w:tab/>
        <w:t>64 Megabytes (128 mg recommended)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Disk:</w:t>
        <w:tab/>
        <w:tab/>
        <w:t>3 Gigabytes (200 mg free)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1440" w:start="1440" w:end="0"/>
        <w:rPr>
          <w:b/>
          <w:color w:val="000000"/>
          <w:sz w:val="18"/>
        </w:rPr>
      </w:pPr>
      <w:r>
        <w:rPr>
          <w:b/>
        </w:rPr>
        <w:t>OS:</w:t>
        <w:tab/>
        <w:t>Any MS operating system</w:t>
      </w:r>
      <w:r>
        <w:rPr/>
        <w:t xml:space="preserve"> </w:t>
      </w:r>
      <w:r>
        <w:rPr>
          <w:b/>
        </w:rPr>
        <w:t xml:space="preserve">that supports Internet Explorer 5.01 </w:t>
      </w:r>
    </w:p>
    <w:p>
      <w:pPr>
        <w:pStyle w:val="Normal"/>
        <w:rPr>
          <w:b/>
          <w:color w:val="000000"/>
          <w:sz w:val="18"/>
        </w:rPr>
      </w:pPr>
      <w:r>
        <w:rPr>
          <w:b/>
          <w:color w:val="000000"/>
          <w:sz w:val="18"/>
        </w:rPr>
      </w:r>
    </w:p>
    <w:p>
      <w:pPr>
        <w:pStyle w:val="Normal"/>
        <w:rPr>
          <w:b/>
        </w:rPr>
      </w:pPr>
      <w:r>
        <w:rPr>
          <w:b/>
        </w:rPr>
        <w:t>Browser:</w:t>
        <w:tab/>
        <w:t>Internet Explorer 5.01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Video:</w:t>
        <w:tab/>
        <w:t>Capable of 1024x768 resolution @ High Color (16 Bit)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1440" w:start="1440" w:end="0"/>
        <w:rPr>
          <w:b/>
        </w:rPr>
      </w:pPr>
      <w:r>
        <w:rPr>
          <w:b/>
        </w:rPr>
        <w:t>Internet:</w:t>
        <w:tab/>
        <w:t>56K connection from a top tier Internet Service Provider (ISP) (Recommended Broadband connection)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1440" w:start="1440" w:end="0"/>
        <w:rPr>
          <w:b/>
        </w:rPr>
      </w:pPr>
      <w:r>
        <w:rPr>
          <w:b/>
        </w:rPr>
        <w:t>Firewall:</w:t>
        <w:tab/>
        <w:t>Ports 1494 (TCP) and 1604 (UDP) on a firewall are required to be open in both directions (INBOUND and OUTBOUND).  If these ports are not open, web access to the system will not work properly.</w:t>
      </w:r>
    </w:p>
    <w:p>
      <w:pPr>
        <w:pStyle w:val="Normal"/>
        <w:ind w:hanging="1440" w:start="1440" w:end="0"/>
        <w:rPr>
          <w:b/>
        </w:rPr>
      </w:pPr>
      <w:r>
        <w:rPr>
          <w:b/>
        </w:rPr>
      </w:r>
    </w:p>
    <w:p>
      <w:pPr>
        <w:pStyle w:val="Normal"/>
        <w:ind w:hanging="1440" w:start="1440" w:end="0"/>
        <w:rPr>
          <w:b/>
        </w:rPr>
      </w:pPr>
      <w:r>
        <w:rPr>
          <w:b/>
        </w:rPr>
        <w:tab/>
        <w:t>Company’s choosing to restrict destinations can use the following web addresses: 64.14.57.99, 64.14.57.100, 64.14.57.101, 64.14.57.102, 64.14.57.103, 64.14.57.104.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FF0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2001-08-30T11:29:00Z</dcterms:created>
  <dc:creator>bdicarlo</dc:creator>
  <dc:description/>
  <dc:language>en-CA</dc:language>
  <cp:lastModifiedBy>mrodriguez</cp:lastModifiedBy>
  <cp:lastPrinted>2001-08-07T11:11:00Z</cp:lastPrinted>
  <dcterms:modified xsi:type="dcterms:W3CDTF">2001-08-30T11:29:00Z</dcterms:modified>
  <cp:revision>2</cp:revision>
  <dc:subject/>
  <dc:title>Access 2001 Client Machine Configuration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-1055316019</vt:r8>
  </property>
  <property fmtid="{D5CDD505-2E9C-101B-9397-08002B2CF9AE}" pid="3" name="_AuthorEmail">
    <vt:lpwstr>DKeller@NYMEX.com</vt:lpwstr>
  </property>
  <property fmtid="{D5CDD505-2E9C-101B-9397-08002B2CF9AE}" pid="4" name="_AuthorEmailDisplayName">
    <vt:lpwstr>Keller, David</vt:lpwstr>
  </property>
  <property fmtid="{D5CDD505-2E9C-101B-9397-08002B2CF9AE}" pid="5" name="_EmailSubject">
    <vt:lpwstr>Attached are the update docs </vt:lpwstr>
  </property>
</Properties>
</file>