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t>March 21, 2001</w:t>
      </w:r>
    </w:p>
    <w:p>
      <w:pPr>
        <w:pStyle w:val="Normal"/>
        <w:rPr/>
      </w:pPr>
      <w:r>
        <w:rPr/>
      </w:r>
    </w:p>
    <w:p>
      <w:pPr>
        <w:pStyle w:val="Normal"/>
        <w:rPr/>
      </w:pPr>
      <w:r>
        <w:rPr/>
        <w:t>Kevin Hyatt</w:t>
      </w:r>
    </w:p>
    <w:p>
      <w:pPr>
        <w:pStyle w:val="Normal"/>
        <w:rPr/>
      </w:pPr>
      <w:r>
        <w:rPr/>
        <w:t>Transwestern Pipeline</w:t>
      </w:r>
    </w:p>
    <w:p>
      <w:pPr>
        <w:pStyle w:val="Normal"/>
        <w:rPr/>
      </w:pPr>
      <w:r>
        <w:rPr/>
        <w:t>P.O. Box 1188</w:t>
      </w:r>
    </w:p>
    <w:p>
      <w:pPr>
        <w:pStyle w:val="Normal"/>
        <w:rPr/>
      </w:pPr>
      <w:r>
        <w:rPr/>
        <w:t>Houston, TX 77002-7361</w:t>
      </w:r>
    </w:p>
    <w:p>
      <w:pPr>
        <w:pStyle w:val="Normal"/>
        <w:rPr/>
      </w:pPr>
      <w:r>
        <w:rPr/>
      </w:r>
    </w:p>
    <w:p>
      <w:pPr>
        <w:pStyle w:val="Normal"/>
        <w:rPr/>
      </w:pPr>
      <w:r>
        <w:rPr/>
        <w:t>Re:</w:t>
        <w:tab/>
        <w:t>Atoka Lateral Test</w:t>
      </w:r>
    </w:p>
    <w:p>
      <w:pPr>
        <w:pStyle w:val="Normal"/>
        <w:rPr/>
      </w:pPr>
      <w:r>
        <w:rPr/>
      </w:r>
    </w:p>
    <w:p>
      <w:pPr>
        <w:pStyle w:val="Normal"/>
        <w:rPr/>
      </w:pPr>
      <w:r>
        <w:rPr/>
        <w:t>Dear Kevin,</w:t>
      </w:r>
    </w:p>
    <w:p>
      <w:pPr>
        <w:pStyle w:val="Normal"/>
        <w:rPr/>
      </w:pPr>
      <w:r>
        <w:rPr/>
      </w:r>
    </w:p>
    <w:p>
      <w:pPr>
        <w:pStyle w:val="Normal"/>
        <w:rPr/>
      </w:pPr>
      <w:r>
        <w:rPr/>
        <w:t>Pursuant to our meeting in Houston we have discussed several different options for moving more gas on the Atoka Lateral.  One such option is to divert a large amount of  “high pressure” gas that is upstream of Atoka 3 into TW’s 10” line to the Duke Dagger Draw Plant  (“Duke 10”) and move this gas around Atoka 1.  This will allow Atoka 3 to lower its suction pressure and will greatly reduce the load on Atoka 1.  We will also be able to flow incremental gas through the “Duke 10” and offload the incremental gas to Duke near our Rio Pecos CDP.  This gas will ultimately be redelivered to TW by Duke on the Crawford Lateral.</w:t>
      </w:r>
    </w:p>
    <w:p>
      <w:pPr>
        <w:pStyle w:val="Normal"/>
        <w:rPr/>
      </w:pPr>
      <w:r>
        <w:rPr/>
      </w:r>
    </w:p>
    <w:p>
      <w:pPr>
        <w:pStyle w:val="Normal"/>
        <w:rPr/>
      </w:pPr>
      <w:r>
        <w:rPr/>
        <w:t>I have enclosed a schematic of the changes that would need to be performed on the Atoka lateral to perform the test.  I have numbered and highlighted each drawing to emphasize where the changes should occur.  The nice thing about this proposal is that very little construction work needs to be performed.</w:t>
      </w:r>
    </w:p>
    <w:p>
      <w:pPr>
        <w:pStyle w:val="Normal"/>
        <w:rPr/>
      </w:pPr>
      <w:r>
        <w:rPr/>
      </w:r>
    </w:p>
    <w:p>
      <w:pPr>
        <w:pStyle w:val="Normal"/>
        <w:numPr>
          <w:ilvl w:val="0"/>
          <w:numId w:val="1"/>
        </w:numPr>
        <w:rPr/>
      </w:pPr>
      <w:r>
        <w:rPr>
          <w:b/>
          <w:bCs/>
          <w:u w:val="single"/>
        </w:rPr>
        <w:t xml:space="preserve">Agave install a Back Pressure Valve Upstream of Atoka 3 </w:t>
      </w:r>
    </w:p>
    <w:p>
      <w:pPr>
        <w:pStyle w:val="Normal"/>
        <w:ind w:start="360" w:end="0"/>
        <w:rPr/>
      </w:pPr>
      <w:r>
        <w:rPr/>
        <w:t xml:space="preserve"> </w:t>
      </w:r>
      <w:r>
        <w:rPr/>
        <w:t>Agave will install a backpressure valve upstream of Atoka 3 that will enable us to hold sufficient pressure on one of our laterals to allow the gas to flow into the “Duke 10”.  Any excess gas will flow through the backpressure valve and into the suction side of Atoka 3.  We also plan to flow all of the Agave Plant gas into the “Duke 10”.  The total amount of gas will be 35 mmcf from Dagger Draw Plant, 10 mmcf from the Agave Plant and at least 15 mmcf from the “high pressure” lateral.</w:t>
      </w:r>
    </w:p>
    <w:p>
      <w:pPr>
        <w:pStyle w:val="Normal"/>
        <w:numPr>
          <w:ilvl w:val="0"/>
          <w:numId w:val="1"/>
        </w:numPr>
        <w:rPr/>
      </w:pPr>
      <w:r>
        <w:rPr>
          <w:b/>
          <w:bCs/>
          <w:u w:val="single"/>
        </w:rPr>
        <w:t xml:space="preserve">TW isolates 2 units on Duke “10” </w:t>
      </w:r>
      <w:r>
        <w:rPr>
          <w:b/>
          <w:bCs/>
        </w:rPr>
        <w:t xml:space="preserve">  </w:t>
      </w:r>
    </w:p>
    <w:p>
      <w:pPr>
        <w:pStyle w:val="Normal"/>
        <w:ind w:start="360" w:end="0"/>
        <w:rPr/>
      </w:pPr>
      <w:r>
        <w:rPr/>
        <w:t>In order to move the additional gas down the “Duke 10” pipeline and to maintain the 600 psig commitment to Duke at the Dagger Draw Plant it will be necessary for TW to put at least 2 units on the “Duke 10”.  Currently, unit 761 is pulling on the “Duke 10” and an additional unit (and possibly 2 additional units) will need to be added to the “Duke 10”.  We have visited with the Artesia Team and they indicate that this won’t be a problem.</w:t>
      </w:r>
    </w:p>
    <w:p>
      <w:pPr>
        <w:pStyle w:val="Normal"/>
        <w:ind w:start="360" w:end="0"/>
        <w:rPr/>
      </w:pPr>
      <w:r>
        <w:rPr/>
      </w:r>
    </w:p>
    <w:p>
      <w:pPr>
        <w:pStyle w:val="Normal"/>
        <w:ind w:start="360" w:end="0"/>
        <w:rPr/>
      </w:pPr>
      <w:r>
        <w:rPr>
          <w:b/>
          <w:bCs/>
        </w:rPr>
        <w:t>Agave would like to run this test as soon as possible starting no later than April 1</w:t>
      </w:r>
      <w:r>
        <w:rPr>
          <w:b/>
          <w:bCs/>
          <w:vertAlign w:val="superscript"/>
        </w:rPr>
        <w:t>st</w:t>
      </w:r>
      <w:r>
        <w:rPr>
          <w:b/>
          <w:bCs/>
        </w:rPr>
        <w:t>.  We have installed our backpressure valve and are ready to proceed.  The only concern is that a new orifice plate will need to be installed to handle the higher flow at meter station #10176-01.</w:t>
      </w:r>
    </w:p>
    <w:p>
      <w:pPr>
        <w:pStyle w:val="Normal"/>
        <w:ind w:start="360" w:end="0"/>
        <w:rPr>
          <w:b/>
          <w:bCs/>
        </w:rPr>
      </w:pPr>
      <w:r>
        <w:rPr>
          <w:b/>
          <w:bCs/>
        </w:rPr>
      </w:r>
    </w:p>
    <w:p>
      <w:pPr>
        <w:pStyle w:val="Normal"/>
        <w:ind w:start="360" w:end="0"/>
        <w:rPr/>
      </w:pPr>
      <w:r>
        <w:rPr>
          <w:b/>
          <w:bCs/>
        </w:rPr>
        <w:t xml:space="preserve">3. </w:t>
      </w:r>
      <w:r>
        <w:rPr>
          <w:b/>
          <w:bCs/>
          <w:u w:val="single"/>
        </w:rPr>
        <w:t>TW taps “Duke 10” and delivers 15,000 mmbtu/d to Duke for Agave’s account</w:t>
      </w:r>
      <w:r>
        <w:rPr/>
        <w:t xml:space="preserve">  If the test in steps #1 and #2 is successful we can deliver more gas than Atoka 2 can handle.  To solve this problem, we propose that TW install a tap and meter on the “Duke 10” lateral, just east of the Pecos River where the TW Laterals cross the Duke “MidCon” 10” lateral and Agave would offload gas from the TW “Duke 10” to Duke and then Duke would redeliver the gas to Agave on the Crawford Lateral.   Agave would maintain an Imbalance Account with Duke.  Because of our transportation situation on NGPL and our pending contract with Duke, we would like to have this in operation by </w:t>
      </w:r>
      <w:r>
        <w:rPr>
          <w:b/>
          <w:bCs/>
        </w:rPr>
        <w:t>April 15</w:t>
      </w:r>
      <w:r>
        <w:rPr>
          <w:b/>
          <w:bCs/>
          <w:vertAlign w:val="superscript"/>
        </w:rPr>
        <w:t>th</w:t>
      </w:r>
      <w:r>
        <w:rPr/>
        <w:t>.</w:t>
      </w:r>
    </w:p>
    <w:p>
      <w:pPr>
        <w:pStyle w:val="Normal"/>
        <w:rPr>
          <w:b/>
          <w:bCs/>
          <w:u w:val="single"/>
        </w:rPr>
      </w:pPr>
      <w:r>
        <w:rPr>
          <w:b/>
          <w:bCs/>
          <w:u w:val="single"/>
        </w:rPr>
      </w:r>
    </w:p>
    <w:p>
      <w:pPr>
        <w:pStyle w:val="Normal"/>
        <w:rPr/>
      </w:pPr>
      <w:r>
        <w:rPr/>
        <w:t>Agave has also made proposals to several companies that will hopefully lead to Agave’s construction of a 12” (minimum) loop of the entire Atoka lateral.  If we receive sufficient interest from shippers to justify the project, we will be contacting Transwestern for support also.  This project can be in service in 9 to 12 months.</w:t>
      </w:r>
    </w:p>
    <w:p>
      <w:pPr>
        <w:pStyle w:val="Normal"/>
        <w:rPr/>
      </w:pPr>
      <w:r>
        <w:rPr>
          <w:b/>
          <w:bCs/>
          <w:u w:val="single"/>
        </w:rPr>
        <w:t xml:space="preserve"> </w:t>
      </w:r>
      <w:r>
        <w:rPr/>
        <w:t xml:space="preserve">  </w:t>
      </w:r>
    </w:p>
    <w:p>
      <w:pPr>
        <w:pStyle w:val="Normal"/>
        <w:rPr/>
      </w:pPr>
      <w:r>
        <w:rPr/>
        <w:t>Please review our proposal and the attached schematic and give me a call if you need clarification on the “Duke 10” project.  Because timing is again very critical, please contact us as soon as possible to schedule a conference call or we can come to Houston.</w:t>
      </w:r>
    </w:p>
    <w:p>
      <w:pPr>
        <w:pStyle w:val="Normal"/>
        <w:rPr/>
      </w:pPr>
      <w:r>
        <w:rPr/>
      </w:r>
    </w:p>
    <w:p>
      <w:pPr>
        <w:pStyle w:val="Normal"/>
        <w:rPr/>
      </w:pPr>
      <w:r>
        <w:rPr/>
        <w:t>Sincerely yours,</w:t>
      </w:r>
    </w:p>
    <w:p>
      <w:pPr>
        <w:pStyle w:val="Normal"/>
        <w:rPr/>
      </w:pPr>
      <w:r>
        <w:rPr/>
      </w:r>
    </w:p>
    <w:p>
      <w:pPr>
        <w:pStyle w:val="Normal"/>
        <w:rPr/>
      </w:pPr>
      <w:r>
        <w:rPr/>
      </w:r>
    </w:p>
    <w:p>
      <w:pPr>
        <w:pStyle w:val="Normal"/>
        <w:rPr/>
      </w:pPr>
      <w:r>
        <w:rPr/>
      </w:r>
    </w:p>
    <w:p>
      <w:pPr>
        <w:pStyle w:val="Normal"/>
        <w:rPr/>
      </w:pPr>
      <w:r>
        <w:rPr/>
        <w:t>Paul Ragsdale</w:t>
      </w:r>
    </w:p>
    <w:p>
      <w:pPr>
        <w:pStyle w:val="Normal"/>
        <w:rPr/>
      </w:pPr>
      <w:r>
        <w:rPr/>
        <w:t>Vice President</w:t>
      </w:r>
    </w:p>
    <w:p>
      <w:pPr>
        <w:pStyle w:val="Normal"/>
        <w:rPr/>
      </w:pPr>
      <w:r>
        <w:rPr/>
      </w:r>
    </w:p>
    <w:p>
      <w:pPr>
        <w:pStyle w:val="Normal"/>
        <w:rPr/>
      </w:pPr>
      <w:r>
        <w:rPr/>
      </w:r>
    </w:p>
    <w:p>
      <w:pPr>
        <w:pStyle w:val="Normal"/>
        <w:rPr/>
      </w:pPr>
      <w:r>
        <w:rPr/>
        <w:t>cc:</w:t>
      </w:r>
    </w:p>
    <w:p>
      <w:pPr>
        <w:pStyle w:val="Normal"/>
        <w:rPr/>
      </w:pPr>
      <w:r>
        <w:rPr/>
        <w:tab/>
        <w:t>Steve Harris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2001-03-22T12:34:00Z</dcterms:created>
  <dc:creator>Paul Ragsdale</dc:creator>
  <dc:description/>
  <dc:language>en-CA</dc:language>
  <cp:lastModifiedBy>Paul Ragsdale</cp:lastModifiedBy>
  <cp:lastPrinted>2001-03-21T15:40:00Z</cp:lastPrinted>
  <dcterms:modified xsi:type="dcterms:W3CDTF">2001-03-22T12:34:00Z</dcterms:modified>
  <cp:revision>2</cp:revision>
  <dc:subject/>
  <dc:title>March 19, 2001</dc:title>
</cp:coreProperties>
</file>