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ASSUMPTION OF RISK AND RELEASE OF LIABILITY</w:t>
      </w:r>
    </w:p>
    <w:p>
      <w:pPr>
        <w:pStyle w:val="Normal"/>
        <w:ind w:hanging="720" w:start="720" w:end="0"/>
        <w:jc w:val="center"/>
        <w:rPr>
          <w:rFonts w:ascii="Arial" w:hAnsi="Arial" w:cs="Arial"/>
          <w:b/>
        </w:rPr>
      </w:pPr>
      <w:r>
        <w:rPr>
          <w:rFonts w:cs="Arial" w:ascii="Arial" w:hAnsi="Arial"/>
          <w:b/>
        </w:rPr>
      </w:r>
    </w:p>
    <w:p>
      <w:pPr>
        <w:pStyle w:val="Subtitle"/>
        <w:rPr>
          <w:rFonts w:ascii="Arial" w:hAnsi="Arial" w:cs="Arial"/>
        </w:rPr>
      </w:pPr>
      <w:r>
        <w:rPr/>
        <w:t>Enron Recreation Association</w:t>
      </w:r>
    </w:p>
    <w:p>
      <w:pPr>
        <w:pStyle w:val="Normal"/>
        <w:ind w:hanging="720" w:start="720" w:end="0"/>
        <w:rPr>
          <w:rFonts w:ascii="Arial" w:hAnsi="Arial" w:cs="Arial"/>
        </w:rPr>
      </w:pPr>
      <w:r>
        <w:rPr>
          <w:rFonts w:cs="Arial" w:ascii="Arial" w:hAnsi="Arial"/>
        </w:rPr>
      </w:r>
    </w:p>
    <w:p>
      <w:pPr>
        <w:pStyle w:val="Normal"/>
        <w:ind w:hanging="720" w:start="720" w:end="0"/>
        <w:jc w:val="both"/>
        <w:rPr>
          <w:rFonts w:ascii="Arial" w:hAnsi="Arial" w:cs="Arial"/>
        </w:rPr>
      </w:pPr>
      <w:r>
        <w:rPr>
          <w:rFonts w:cs="Arial" w:ascii="Arial" w:hAnsi="Arial"/>
        </w:rPr>
      </w:r>
    </w:p>
    <w:p>
      <w:pPr>
        <w:pStyle w:val="Normal"/>
        <w:jc w:val="both"/>
        <w:rPr>
          <w:rFonts w:ascii="Arial" w:hAnsi="Arial" w:cs="Arial"/>
          <w:sz w:val="24"/>
        </w:rPr>
      </w:pPr>
      <w:r>
        <w:rPr>
          <w:rFonts w:cs="Arial" w:ascii="Arial" w:hAnsi="Arial"/>
          <w:sz w:val="24"/>
        </w:rPr>
        <w:tab/>
        <w:t xml:space="preserve">The Enron Recreation Association  (the "Association") is a voluntary association of individuals who share a mutual interest in recreational related activities.  The Association is sponsored and endorsed by Enron Corp. for the benefit of employees of Enron and its affiliated companies and other individuals eligible to participate in activities of the Association as described in the documents of the Association.  I recognize and accept the fact that participation in activities of the Association is not without risk of injury to myself whether caused by accident or negligence of others.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 xml:space="preserve">As a member of the Association or a participant in Association activities, I agree and hereby assume all risks of loss, injury, death, or damage of any kind or nature whatsoever, including the sole or contributory negligence, act or failure to act of Enron Corp., its affiliated companies and the Association, and their directors, officers and employees (hereinafter referred to as a "loss"), and in connection therewith, I, for myself, survivors, heirs and administrators, hereby RELEASE AND FOREVER DISCHARGE Enron Corp., its affiliated companies, the Association, and their directors, officers, employees and members from all claims, expenses, damages, liabilities or causes of action for any such loss incurred in connection with or arising out of my participation in activities sponsored or arranged by Enron Corp., its affiliated companies, the Association, and their directors, officers, employees or members, including specifically, but in no way by means of limitation, my participation in activities of the Association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 xml:space="preserve">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Date: </w:t>
      </w:r>
    </w:p>
    <w:p>
      <w:pPr>
        <w:pStyle w:val="Normal"/>
        <w:rPr>
          <w:rFonts w:ascii="Arial" w:hAnsi="Arial" w:cs="Arial"/>
          <w:sz w:val="24"/>
          <w:lang w:val="en-CA" w:eastAsia="en-CA"/>
        </w:rPr>
      </w:pPr>
      <w:r>
        <w:rPr>
          <w:rFonts w:cs="Arial" w:ascii="Arial" w:hAnsi="Arial"/>
          <w:sz w:val="24"/>
          <w:lang w:val="en-CA" w:eastAsia="en-CA"/>
        </w:rPr>
        <mc:AlternateContent>
          <mc:Choice Requires="wps">
            <w:drawing>
              <wp:anchor behindDoc="0" distT="0" distB="0" distL="114935" distR="114935" simplePos="0" locked="0" layoutInCell="1" allowOverlap="1" relativeHeight="2">
                <wp:simplePos x="0" y="0"/>
                <wp:positionH relativeFrom="column">
                  <wp:posOffset>1005840</wp:posOffset>
                </wp:positionH>
                <wp:positionV relativeFrom="paragraph">
                  <wp:posOffset>635</wp:posOffset>
                </wp:positionV>
                <wp:extent cx="0" cy="0"/>
                <wp:effectExtent l="5080" t="5080" r="5080" b="5080"/>
                <wp:wrapNone/>
                <wp:docPr id="1"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9.2pt,0pt" to="79.2pt,0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
                <wp:simplePos x="0" y="0"/>
                <wp:positionH relativeFrom="column">
                  <wp:posOffset>640080</wp:posOffset>
                </wp:positionH>
                <wp:positionV relativeFrom="paragraph">
                  <wp:posOffset>635</wp:posOffset>
                </wp:positionV>
                <wp:extent cx="2103120" cy="0"/>
                <wp:effectExtent l="0" t="5080" r="0" b="5080"/>
                <wp:wrapNone/>
                <wp:docPr id="2" name=""/>
                <a:graphic xmlns:a="http://schemas.openxmlformats.org/drawingml/2006/main">
                  <a:graphicData uri="http://schemas.microsoft.com/office/word/2010/wordprocessingShape">
                    <wps:wsp>
                      <wps:cNvSpPr/>
                      <wps:spPr>
                        <a:xfrm>
                          <a:off x="0" y="0"/>
                          <a:ext cx="2103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4pt,0pt" to="215.95pt,0pt" stroked="t" o:allowincell="f" style="position:absolute">
                <v:stroke color="black" weight="9360" joinstyle="miter" endcap="flat"/>
                <v:fill o:detectmouseclick="t" on="false"/>
                <w10:wrap type="none"/>
              </v:line>
            </w:pict>
          </mc:Fallback>
        </mc:AlternateContent>
      </w:r>
    </w:p>
    <w:p>
      <w:pPr>
        <w:pStyle w:val="Normal"/>
        <w:rPr>
          <w:rFonts w:ascii="Arial" w:hAnsi="Arial" w:cs="Arial"/>
          <w:sz w:val="24"/>
        </w:rPr>
      </w:pPr>
      <w:r>
        <w:rPr>
          <w:rFonts w:cs="Arial" w:ascii="Arial" w:hAnsi="Arial"/>
          <w:sz w:val="24"/>
        </w:rPr>
      </w:r>
    </w:p>
    <w:p>
      <w:pPr>
        <w:pStyle w:val="Normal"/>
        <w:rPr>
          <w:rFonts w:ascii="Arial" w:hAnsi="Arial" w:cs="Arial"/>
        </w:rPr>
      </w:pPr>
      <w:r>
        <mc:AlternateContent>
          <mc:Choice Requires="wps">
            <w:drawing>
              <wp:anchor behindDoc="0" distT="0" distB="0" distL="114935" distR="114935" simplePos="0" locked="0" layoutInCell="1" allowOverlap="1" relativeHeight="4">
                <wp:simplePos x="0" y="0"/>
                <wp:positionH relativeFrom="column">
                  <wp:posOffset>640080</wp:posOffset>
                </wp:positionH>
                <wp:positionV relativeFrom="paragraph">
                  <wp:posOffset>106680</wp:posOffset>
                </wp:positionV>
                <wp:extent cx="2103120" cy="0"/>
                <wp:effectExtent l="0" t="5080" r="0" b="5080"/>
                <wp:wrapNone/>
                <wp:docPr id="3" name=""/>
                <a:graphic xmlns:a="http://schemas.openxmlformats.org/drawingml/2006/main">
                  <a:graphicData uri="http://schemas.microsoft.com/office/word/2010/wordprocessingShape">
                    <wps:wsp>
                      <wps:cNvSpPr/>
                      <wps:spPr>
                        <a:xfrm>
                          <a:off x="0" y="0"/>
                          <a:ext cx="2103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4pt,8.4pt" to="215.95pt,8.4pt" stroked="t" o:allowincell="f" style="position:absolute">
                <v:stroke color="black" weight="9360" joinstyle="miter" endcap="flat"/>
                <v:fill o:detectmouseclick="t" on="false"/>
                <w10:wrap type="none"/>
              </v:line>
            </w:pict>
          </mc:Fallback>
        </mc:AlternateContent>
      </w:r>
      <w:r>
        <w:rPr>
          <w:rFonts w:cs="Arial" w:ascii="Arial" w:hAnsi="Arial"/>
        </w:rPr>
        <w:t xml:space="preserve">Name:   </w:t>
        <w:tab/>
        <w:tab/>
        <w:tab/>
        <w:tab/>
        <w:tab/>
        <w:tab/>
        <w:t xml:space="preserve">Signature:  </w:t>
      </w:r>
      <w:r>
        <w:rPr>
          <w:rFonts w:cs="Arial" w:ascii="Arial" w:hAnsi="Arial"/>
          <w:u w:val="single"/>
        </w:rPr>
        <w:tab/>
        <w:tab/>
        <w:tab/>
        <w:tab/>
        <w:tab/>
      </w:r>
    </w:p>
    <w:p>
      <w:pPr>
        <w:pStyle w:val="Normal"/>
        <w:rPr>
          <w:rFonts w:ascii="Arial" w:hAnsi="Arial" w:cs="Arial"/>
        </w:rPr>
      </w:pPr>
      <w:r>
        <w:rPr>
          <w:rFonts w:cs="Arial" w:ascii="Arial" w:hAnsi="Arial"/>
        </w:rPr>
        <w:t>(Print)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Witness:  </w:t>
      </w:r>
      <w:r>
        <w:rPr>
          <w:rFonts w:cs="Arial" w:ascii="Arial" w:hAnsi="Arial"/>
          <w:u w:val="single"/>
        </w:rPr>
        <w:tab/>
        <w:tab/>
        <w:tab/>
        <w:tab/>
        <w:tab/>
      </w:r>
      <w:r>
        <w:rPr>
          <w:rFonts w:cs="Arial" w:ascii="Arial" w:hAnsi="Arial"/>
        </w:rPr>
        <w:tab/>
        <w:t xml:space="preserve">Signature:  </w:t>
      </w:r>
      <w:r>
        <w:rPr>
          <w:rFonts w:cs="Arial" w:ascii="Arial" w:hAnsi="Arial"/>
          <w:u w:val="single"/>
        </w:rPr>
        <w:tab/>
        <w:tab/>
        <w:tab/>
        <w:tab/>
        <w:tab/>
      </w:r>
    </w:p>
    <w:p>
      <w:pPr>
        <w:pStyle w:val="Normal"/>
        <w:rPr>
          <w:rFonts w:ascii="Arial" w:hAnsi="Arial" w:cs="Arial"/>
        </w:rPr>
      </w:pPr>
      <w:r>
        <w:rPr>
          <w:rFonts w:cs="Arial" w:ascii="Arial" w:hAnsi="Arial"/>
        </w:rPr>
        <w:t>(Print)</w:t>
      </w:r>
    </w:p>
    <w:p>
      <w:pPr>
        <w:pStyle w:val="Normal"/>
        <w:jc w:val="center"/>
        <w:rPr>
          <w:rFonts w:ascii="Arial" w:hAnsi="Arial" w:cs="Arial"/>
        </w:rPr>
      </w:pPr>
      <w:r>
        <w:rPr>
          <w:rFonts w:cs="Arial" w:ascii="Arial" w:hAnsi="Arial"/>
        </w:rPr>
      </w:r>
    </w:p>
    <w:p>
      <w:pPr>
        <w:pStyle w:val="Normal"/>
        <w:rPr/>
      </w:pPr>
      <w:r>
        <w:rPr/>
      </w:r>
    </w:p>
    <w:sectPr>
      <w:type w:val="nextPage"/>
      <w:pgSz w:w="12240" w:h="15840"/>
      <w:pgMar w:left="1440" w:right="1080" w:gutter="0" w:header="0" w:top="720"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Rounded MT Bold">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ind w:hanging="720" w:start="720" w:end="0"/>
      <w:jc w:val="center"/>
    </w:pPr>
    <w:rPr>
      <w:rFonts w:ascii="Arial" w:hAnsi="Arial" w:cs="Arial"/>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ind w:hanging="720" w:start="720" w:end="0"/>
      <w:jc w:val="center"/>
    </w:pPr>
    <w:rPr>
      <w:rFonts w:ascii="Arial Rounded MT Bold" w:hAnsi="Arial Rounded MT Bold" w:cs="Arial Rounded MT Bold"/>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2001-03-13T17:05:00Z</dcterms:created>
  <dc:creator>lwright</dc:creator>
  <dc:description/>
  <dc:language>en-CA</dc:language>
  <cp:lastModifiedBy>lw</cp:lastModifiedBy>
  <dcterms:modified xsi:type="dcterms:W3CDTF">2001-08-21T18:57:00Z</dcterms:modified>
  <cp:revision>3</cp:revision>
  <dc:subject/>
  <dc:title>ASSUMPTION OF RISK AND RELEASE OF LIABILITY</dc:title>
</cp:coreProperties>
</file>