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APX Service Levels - ERCOT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8"/>
        <w:gridCol w:w="1890"/>
        <w:gridCol w:w="7848"/>
      </w:tblGrid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 year term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minimum $10,000/month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maximum $400,000/year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each generation or load customer addition adds $50,000/year to maximum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one time set up of each generator - $45,000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volumetric fee $0.013/MWh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Traditional APX QSE</w:t>
            </w:r>
          </w:p>
        </w:tc>
        <w:tc>
          <w:tcPr>
            <w:tcW w:w="7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APX acts as the reporting agent to ERCOT ISO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APX Market Window is provided to customer for electronic scheduling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APX provides 24/7 Operations Center support, including support during system outages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APX provides full service settlements, including dispute resolution with ISO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Customer must post credit to cover estimated APX exposure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 year term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one time set up fee w/out generation $75,000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generation set up -  $25,000 - $50,000 per location (variable, based on time and materials)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annual fee $340,000 (without generation or load)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each generation or load customer addition adds $40,000/year to annual fee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Standard ASP</w:t>
            </w:r>
          </w:p>
        </w:tc>
        <w:tc>
          <w:tcPr>
            <w:tcW w:w="7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Customer acts as the reporting agent to ERCOT ISO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APX Market Window is provided to customer for electronic scheduling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"Scheduler" interface is provided to customer for submission of schedules direct to ERCOT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APX provides help desk support for technology, but does not provide 24/7 Operations Center support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Customer enacts fail-over strategies in event of technology failure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APX provides full service settlements, excluding dispute resolution with ISO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Customer does not post credit to APX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 year term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one time set up fee w/out generation $100,000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generation set up - $25,000 - $50,000 per location (variable, based on time and materials)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annual fee $408,000 (without generation or load)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each generation or load customer adds $50,000/year to annual fee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Full Service ASP</w:t>
            </w:r>
          </w:p>
        </w:tc>
        <w:tc>
          <w:tcPr>
            <w:tcW w:w="7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Customer acts as the reporting agent to ERCOT ISO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APX Market Window is provided to customer for electronic scheduling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"Scheduler" interface is provided to customer for submission of schedules direct to ERCOT if customer wishes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APX provides 2/47 Operations Center support, including operation of "Scheduler" interface on customer's behalf (if customer declines to manage own "Scheduler" interface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Customer enacts fail-over strategies in event of technology failure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APX provides full service settlements, excluding dispute resolution with ISO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Customer does not post credit to APX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sectPr>
      <w:type w:val="nextPage"/>
      <w:pgSz w:orient="landscape" w:w="15840" w:h="12240"/>
      <w:pgMar w:left="1440" w:right="1440" w:gutter="0" w:header="0" w:top="99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2002-01-31T20:39:00Z</dcterms:created>
  <dc:creator>wbrown</dc:creator>
  <dc:description/>
  <dc:language>en-CA</dc:language>
  <cp:lastModifiedBy>ttwiggs</cp:lastModifiedBy>
  <cp:lastPrinted>2002-01-31T16:52:00Z</cp:lastPrinted>
  <dcterms:modified xsi:type="dcterms:W3CDTF">2002-01-31T20:39:00Z</dcterms:modified>
  <cp:revision>2</cp:revision>
  <dc:subject/>
  <dc:title>APX Service Levels - ERCOT</dc:title>
</cp:coreProperties>
</file>