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ARG Pwr Fin Swap</w:t>
        <w:tab/>
        <w:t>EZE</w:t>
        <w:tab/>
        <w:tab/>
        <w:t>[DATE]</w:t>
        <w:tab/>
        <w:tab/>
        <w:t>USD/MWh</w:t>
      </w:r>
    </w:p>
    <w:p>
      <w:pPr>
        <w:pStyle w:val="Normal"/>
        <w:rPr/>
      </w:pPr>
      <w:r>
        <w:rPr/>
      </w:r>
    </w:p>
    <w:p>
      <w:pPr>
        <w:pStyle w:val="Normal"/>
        <w:rPr/>
      </w:pPr>
      <w:r>
        <w:rPr/>
        <w:t xml:space="preserve">An Argentinean Power financial Swap Transaction with </w:t>
      </w:r>
      <w:r>
        <w:rPr>
          <w:b/>
        </w:rPr>
        <w:t>Enron North America Corp.</w:t>
      </w:r>
      <w:r>
        <w:rPr/>
        <w:t xml:space="preserve">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will be 5 calendar days following the last day of the month that includes the Determination Period.</w:t>
      </w:r>
    </w:p>
    <w:p>
      <w:pPr>
        <w:pStyle w:val="Normal"/>
        <w:rPr/>
      </w:pPr>
      <w:r>
        <w:rPr/>
        <w:t>The transaction is for the applicable hours as set forth herein on each Delivery Day for the Effective Date [DATE] to the Termination Date [DATE].</w:t>
      </w:r>
    </w:p>
    <w:p>
      <w:pPr>
        <w:pStyle w:val="Normal"/>
        <w:rPr/>
      </w:pPr>
      <w:r>
        <w:rPr/>
        <w:t xml:space="preserve">The Floating Price during a Determination Period shall be the average of the the hourly prices listed in the Index for electricity delivered during Peak hours on each Delivery Day during the applicable Determination Period.  The Floating Price for each Determination Period shall be calculated utilizing the hourly prices </w:t>
      </w:r>
      <w:r>
        <w:rPr>
          <w:lang w:eastAsia="en-US"/>
        </w:rPr>
        <w:t>for each hour  as published electronically in the "Documento de Transaccion Economica" (DTE) under the annex set forth in the "Generators" file labeled "Precios de Mercado en $/MWh - Mercado" as published by Cammesa for the Ezeiza Hub.</w:t>
      </w:r>
      <w:r>
        <w:rPr/>
        <w:t>(the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 xml:space="preserve">The transaction is for each hour of each Delivery Day beginning with the hour ending 0100 (12:00 am midnight) and concluding with the hour ending 2400 (12:00 am midnight) Argentina Prevailing Time.  'Delivery Day' means each day during the term of the transaction (including holidays). </w:t>
      </w:r>
    </w:p>
    <w:p>
      <w:pPr>
        <w:pStyle w:val="Normal"/>
        <w:rPr/>
      </w:pPr>
      <w:r>
        <w:rPr/>
      </w:r>
    </w:p>
    <w:p>
      <w:pPr>
        <w:pStyle w:val="Normal"/>
        <w:rPr/>
      </w:pPr>
      <w:r>
        <w:rPr/>
        <w:t>ARG Pwr Phy Firm</w:t>
        <w:tab/>
        <w:tab/>
        <w:t>EZE</w:t>
        <w:tab/>
        <w:tab/>
        <w:t>[DATE]</w:t>
        <w:tab/>
        <w:tab/>
        <w:t>USD/MWh</w:t>
      </w:r>
    </w:p>
    <w:p>
      <w:pPr>
        <w:pStyle w:val="Normal"/>
        <w:rPr/>
      </w:pPr>
      <w:r>
        <w:rPr/>
      </w:r>
    </w:p>
    <w:p>
      <w:pPr>
        <w:pStyle w:val="Normal"/>
        <w:rPr/>
      </w:pPr>
      <w:r>
        <w:rPr/>
        <w:t xml:space="preserve">An Argentinean Power Transaction with </w:t>
      </w:r>
      <w:r>
        <w:rPr>
          <w:b/>
        </w:rPr>
        <w:t>[PLEASE PROVIDE]</w:t>
      </w:r>
      <w:r>
        <w:rPr/>
        <w:t>, under which the Seller shall sell and the Buyer shall purchase a quantity of firm energy equal to the Hourly Quantity at the Contract Price. The Contract Price shall be as submitted by the Counterparty via the Web Site.</w:t>
      </w:r>
    </w:p>
    <w:p>
      <w:pPr>
        <w:pStyle w:val="Normal"/>
        <w:rPr/>
      </w:pPr>
      <w:r>
        <w:rPr/>
        <w:t>The transaction is for the applicable hours as set forth herein on each Delivery Day for the Effective Date [DATE] to the Termination Date [DATE].</w:t>
      </w:r>
    </w:p>
    <w:p>
      <w:pPr>
        <w:pStyle w:val="Normal"/>
        <w:rPr>
          <w:color w:val="000000"/>
          <w:lang w:eastAsia="en-US"/>
        </w:rPr>
      </w:pPr>
      <w:r>
        <w:rPr>
          <w:color w:val="000000"/>
          <w:lang w:eastAsia="en-US"/>
        </w:rPr>
        <w:t>The transaction is for delivery or receipt of energy to the Ezeiza Hub.</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each hour of each Delivery Day beginning with the hour ending 0100 (12:00 am midnight) and concluding with the hour ending 2400 (12:00 am midnight) Argentina Prevailing Time.  'Delivery Day' means each day during the term of the transaction (including holidays).</w:t>
      </w:r>
    </w:p>
    <w:p>
      <w:pPr>
        <w:pStyle w:val="Normal"/>
        <w:rPr/>
      </w:pPr>
      <w:r>
        <w:rPr/>
      </w:r>
      <w:r>
        <w:br w:type="page"/>
      </w:r>
    </w:p>
    <w:p>
      <w:pPr>
        <w:pStyle w:val="Normal"/>
        <w:rPr/>
      </w:pPr>
      <w:r>
        <w:rPr/>
      </w:r>
    </w:p>
    <w:p>
      <w:pPr>
        <w:pStyle w:val="Normal"/>
        <w:rPr/>
      </w:pPr>
      <w:r>
        <w:rPr/>
        <w:t>ARG Phy Index</w:t>
        <w:tab/>
        <w:tab/>
        <w:t>EZE</w:t>
        <w:tab/>
        <w:tab/>
        <w:t>[DATE]</w:t>
        <w:tab/>
        <w:tab/>
        <w:t>USD/MWh</w:t>
      </w:r>
    </w:p>
    <w:p>
      <w:pPr>
        <w:pStyle w:val="Normal"/>
        <w:rPr/>
      </w:pPr>
      <w:r>
        <w:rPr/>
      </w:r>
    </w:p>
    <w:p>
      <w:pPr>
        <w:pStyle w:val="Normal"/>
        <w:rPr/>
      </w:pPr>
      <w:r>
        <w:rPr/>
        <w:t xml:space="preserve">A US Power Transaction with </w:t>
      </w:r>
      <w:r>
        <w:rPr>
          <w:b/>
        </w:rPr>
        <w:t>[PLEASE PROVIDE]</w:t>
      </w:r>
      <w:r>
        <w:rPr/>
        <w:t>, under which the Seller shall sell and the Buyer shall purchase a quantity of firm power equal to the Hourly Quantity at the Contract Price. The Contract Price shall be the Floating Price, as adjusted by the price submitted by the Counterparty via the Web Site. The period of time during which the Floating Price is derived (a "Determination Period") shall be each calendar month during the term of the Transaction; provided that, if the term of the Transaction is less than one month such Determination Period shall be the term of the Transaction.</w:t>
      </w:r>
    </w:p>
    <w:p>
      <w:pPr>
        <w:pStyle w:val="Normal"/>
        <w:rPr/>
      </w:pPr>
      <w:r>
        <w:rPr/>
        <w:t>The transaction is for the applicable hours as set forth herein on each Delivery Day for the Effective Date [DATE] to the Termination Date [DATE].</w:t>
      </w:r>
    </w:p>
    <w:p>
      <w:pPr>
        <w:pStyle w:val="Normal"/>
        <w:rPr>
          <w:color w:val="000000"/>
          <w:lang w:eastAsia="en-US"/>
        </w:rPr>
      </w:pPr>
      <w:r>
        <w:rPr>
          <w:color w:val="000000"/>
          <w:lang w:eastAsia="en-US"/>
        </w:rPr>
        <w:t>The transaction is for delivery or receipt of energy to the Ezeiza Hub.</w:t>
      </w:r>
    </w:p>
    <w:p>
      <w:pPr>
        <w:pStyle w:val="Normal"/>
        <w:rPr/>
      </w:pPr>
      <w:r>
        <w:rPr/>
        <w:t xml:space="preserve">The Floating Price during a Determination Period shall be the average of the the hourly prices listed in the Index for electricity delivered during Peak hours on each Delivery Day during the applicable Determination Period.  The Floating Price for each Determination Period shall be calculated utilizing the hourly prices </w:t>
      </w:r>
      <w:r>
        <w:rPr>
          <w:lang w:eastAsia="en-US"/>
        </w:rPr>
        <w:t>for each hour  as published electronically in the "Documento de Transaccion Economica" (DTE) under the annex set forth in the "Generators" file labeled "Precios de Mercado en $/MWh - Mercado" as published by Cammesa for the Ezeiza Hub.</w:t>
      </w:r>
      <w:r>
        <w:rPr/>
        <w:t>(the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each hour of each Delivery Day beginning with the hour ending 0100 (12:00 am midnight) and concluding with the hour ending 2400 (12:00 am midnight) Argentina Prevailing Time.  'Delivery Day' means each day during the term of the transaction (including holidays).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2000-08-28T15:35:00Z</dcterms:created>
  <dc:creator>dneuner</dc:creator>
  <dc:description/>
  <dc:language>en-CA</dc:language>
  <cp:lastModifiedBy>dneuner</cp:lastModifiedBy>
  <cp:lastPrinted>2000-08-28T12:06:00Z</cp:lastPrinted>
  <dcterms:modified xsi:type="dcterms:W3CDTF">2000-08-28T16:51:00Z</dcterms:modified>
  <cp:revision>2</cp:revision>
  <dc:subject/>
  <dc:title>ARG Pwr Fin Swap</dc:title>
</cp:coreProperties>
</file>