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Argentina Gas Physical Forward Firm</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Arg Gas Phy  Buenos Aires Aug-00 USD m3/day</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An Argentina Gas Transaction with Enron America del Sur S.A., under which Seller shall sell and deliver  and Buyer shall purchase and receive  a quantity of natural gas equal to the Daily Contract Quantity  at the Contract Price on a firm basis.The Daily Contract Quantity shall be the volume submitted by  Counterparty via the website . The Contract Price shall be the price submitted by Counterparty via the website. The Period of Delivery shall be from the Effective Date through the Termination Date.</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term of the Transaction shall be from the Effective Date of &lt;Start Date&gt; to the Termination Date of  &lt;Termination Date&gt;.</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transaction if for the Buyer’s receipt of gas via the TGS pipeline at any one of the Delivery Points within  the Buenos Aires Citigate, as scheduled by the Buyer not less than one Business Day prior to the first Delivery Day.</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price is quoted in US Dollars per unit of volume, which will be the Contractual Currency.</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unit of measure against which the price is quoted shall be cubic meters and the quantity shown shall be in cubic meters per day.</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2"/>
      <w:lang w:eastAsia="en-US"/>
    </w:rPr>
  </w:style>
  <w:style w:type="paragraph" w:styleId="Heading2">
    <w:name w:val="heading 2"/>
    <w:basedOn w:val="Normal"/>
    <w:next w:val="Normal"/>
    <w:qFormat/>
    <w:pPr>
      <w:keepNext w:val="true"/>
      <w:numPr>
        <w:ilvl w:val="1"/>
        <w:numId w:val="1"/>
      </w:numPr>
      <w:outlineLvl w:val="1"/>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2000-08-25T11:56:00Z</dcterms:created>
  <dc:creator>mparraca</dc:creator>
  <dc:description/>
  <dc:language>en-CA</dc:language>
  <cp:lastModifiedBy>dneuner</cp:lastModifiedBy>
  <cp:lastPrinted>2000-09-01T09:02:00Z</cp:lastPrinted>
  <dcterms:modified xsi:type="dcterms:W3CDTF">2000-09-18T18:34:00Z</dcterms:modified>
  <cp:revision>7</cp:revision>
  <dc:subject/>
  <dc:title>Argentina Gas Physical Forward Firm</dc:title>
</cp:coreProperties>
</file>