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AMENDMENT TO GUARANTY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BodyText"/>
        <w:rPr/>
      </w:pPr>
      <w:r>
        <w:rPr/>
        <w:tab/>
        <w:t xml:space="preserve">This Amendment to Guaranty (“Amendment”) is dated as of September ___, 2001 and is delivered by Bridgeline Holdings, LP, a Delaware corporation (“Guarantor”).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W I T N E S S E T H:</w:t>
      </w:r>
    </w:p>
    <w:p>
      <w:pPr>
        <w:pStyle w:val="Normal"/>
        <w:jc w:val="center"/>
        <w:rPr/>
      </w:pPr>
      <w:r>
        <w:rPr/>
      </w:r>
    </w:p>
    <w:p>
      <w:pPr>
        <w:pStyle w:val="BodyText"/>
        <w:rPr/>
      </w:pPr>
      <w:r>
        <w:rPr/>
        <w:tab/>
        <w:t>WHEARAS, Guarantor issued its Guaranty to Tractebel Energy Marketing, Inc., (“Counterparty”) effective as of May 1, 2000 (“Original Guaranty”).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WHEREAS, the Original Guaranty stated that the aggregate amount covered by it would not exceed U.S. $5,000,000.00.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Guarantor and Counterparty desire to increase the amount of the guaranteed indebtedness.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NOW, THEREFORE, in consideration of good and valuable consideration, the receipt of which is hereby acknowledged, the Original Guaranty is hereby amended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Section 1(b) of the Original Guaranty is hereby deleted in its entirety and the following language is substituted in lieu thereof: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start="1440" w:end="0"/>
        <w:jc w:val="both"/>
        <w:rPr/>
      </w:pPr>
      <w:r>
        <w:rPr/>
        <w:t>“</w:t>
      </w:r>
      <w:r>
        <w:rPr/>
        <w:t xml:space="preserve">(b) The aggregate amount covered by this Guaranty shall not exceed U.S. Dollars  $10,000,000.00 (“Combined Obligations”).” 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Except for the above stated Amendment, all other terms and conditions of the Original Guaranty shall remain in full force and effect.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shall in all respects be governed by, and construed in accordance with, the law of the State of Texas, without regard to principles of conflicts of laws.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>IN WITNESS WHEREOF, the Guarantor has executed this Amendment on September ___, 2001, but effective as of the date first above written.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>
          <w:b/>
          <w:bCs/>
        </w:rPr>
      </w:pPr>
      <w:r>
        <w:rPr/>
        <w:tab/>
        <w:tab/>
        <w:tab/>
        <w:tab/>
        <w:tab/>
        <w:t>BRIDGELINE HOLDINGS, L.P.</w:t>
      </w:r>
    </w:p>
    <w:p>
      <w:pPr>
        <w:pStyle w:val="Normal"/>
        <w:ind w:firstLine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>By:</w:t>
      </w:r>
      <w:r>
        <w:rPr>
          <w:u w:val="single"/>
        </w:rPr>
        <w:tab/>
        <w:tab/>
        <w:tab/>
        <w:tab/>
        <w:tab/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>Name:_________________________</w:t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>Title: _________________________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start="4320" w:end="0"/>
        <w:jc w:val="both"/>
        <w:rPr>
          <w:b/>
          <w:bCs/>
        </w:rPr>
      </w:pPr>
      <w:r>
        <w:rPr/>
        <w:t>TRACTEBEL ENERGY MARKETING, INC.</w:t>
      </w:r>
    </w:p>
    <w:p>
      <w:pPr>
        <w:pStyle w:val="Normal"/>
        <w:ind w:firstLine="72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>By:</w:t>
      </w:r>
      <w:r>
        <w:rPr>
          <w:u w:val="single"/>
        </w:rPr>
        <w:tab/>
        <w:tab/>
        <w:tab/>
        <w:tab/>
        <w:tab/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>Name:_________________________</w:t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>Title: _________________________</w:t>
      </w:r>
    </w:p>
    <w:p>
      <w:pPr>
        <w:pStyle w:val="Normal"/>
        <w:ind w:firstLine="720" w:end="0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/mnt/main-storage/datasets/enron-docs/doc/AMENDMENT_TO_GUARANTY_Tractebel_.doc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2001-09-19T15:04:00Z</dcterms:created>
  <dc:creator>ebraden</dc:creator>
  <dc:description/>
  <dc:language>en-CA</dc:language>
  <cp:lastModifiedBy>gnemec</cp:lastModifiedBy>
  <cp:lastPrinted>2001-01-25T17:35:00Z</cp:lastPrinted>
  <dcterms:modified xsi:type="dcterms:W3CDTF">2001-09-19T15:07:00Z</dcterms:modified>
  <cp:revision>4</cp:revision>
  <dc:subject/>
  <dc:title>AMENDMENT TO GUARANTY OF BRIDGELINE HOLDINGS, L</dc:title>
</cp:coreProperties>
</file>