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AGENDA</w:t>
      </w:r>
    </w:p>
    <w:p>
      <w:pPr>
        <w:pStyle w:val="Heading"/>
        <w:rPr/>
      </w:pPr>
      <w:r>
        <w:rPr/>
        <w:t>Meeting between EE&amp;CC and Enron North America</w:t>
      </w:r>
    </w:p>
    <w:p>
      <w:pPr>
        <w:pStyle w:val="Heading"/>
        <w:rPr/>
      </w:pPr>
      <w:r>
        <w:rPr/>
        <w:tab/>
        <w:t>Monday, January 29, 2001</w:t>
      </w:r>
    </w:p>
    <w:p>
      <w:pPr>
        <w:pStyle w:val="Normal"/>
        <w:rPr/>
      </w:pPr>
      <w:r>
        <w:rPr/>
      </w:r>
    </w:p>
    <w:p>
      <w:pPr>
        <w:pStyle w:val="Normal"/>
        <w:pBdr>
          <w:top w:val="single" w:sz="4" w:space="1" w:color="000000"/>
          <w:left w:val="single" w:sz="4" w:space="4" w:color="000000"/>
          <w:bottom w:val="single" w:sz="4" w:space="1" w:color="000000"/>
          <w:right w:val="single" w:sz="4" w:space="4" w:color="000000"/>
        </w:pBdr>
        <w:rPr/>
      </w:pPr>
      <w:r>
        <w:rPr/>
        <w:t>Introduction</w:t>
      </w:r>
    </w:p>
    <w:p>
      <w:pPr>
        <w:pStyle w:val="Normal"/>
        <w:rPr/>
      </w:pPr>
      <w:r>
        <w:rPr/>
        <w:t>Topics:</w:t>
      </w:r>
    </w:p>
    <w:p>
      <w:pPr>
        <w:pStyle w:val="Normal"/>
        <w:numPr>
          <w:ilvl w:val="0"/>
          <w:numId w:val="6"/>
        </w:numPr>
        <w:rPr/>
      </w:pPr>
      <w:r>
        <w:rPr/>
        <w:t>Explanation of “why are we here today “</w:t>
      </w:r>
    </w:p>
    <w:p>
      <w:pPr>
        <w:pStyle w:val="Normal"/>
        <w:numPr>
          <w:ilvl w:val="0"/>
          <w:numId w:val="6"/>
        </w:numPr>
        <w:rPr/>
      </w:pPr>
      <w:r>
        <w:rPr/>
        <w:t>Talk about what hope to accomplish in this meeting and going forward</w:t>
      </w:r>
    </w:p>
    <w:p>
      <w:pPr>
        <w:pStyle w:val="Normal"/>
        <w:numPr>
          <w:ilvl w:val="0"/>
          <w:numId w:val="6"/>
        </w:numPr>
        <w:rPr/>
      </w:pPr>
      <w:r>
        <w:rPr/>
        <w:t>Show support for new project development process that involves both companies supporting each other</w:t>
      </w:r>
    </w:p>
    <w:p>
      <w:pPr>
        <w:pStyle w:val="Normal"/>
        <w:rPr/>
      </w:pPr>
      <w:r>
        <w:rPr/>
      </w:r>
    </w:p>
    <w:p>
      <w:pPr>
        <w:pStyle w:val="Normal"/>
        <w:rPr/>
      </w:pPr>
      <w:r>
        <w:rPr/>
        <w:t>Speakers:</w:t>
      </w:r>
    </w:p>
    <w:p>
      <w:pPr>
        <w:pStyle w:val="Normal"/>
        <w:rPr/>
      </w:pPr>
      <w:r>
        <w:rPr/>
        <w:t>Dick Liebert</w:t>
      </w:r>
    </w:p>
    <w:p>
      <w:pPr>
        <w:pStyle w:val="Normal"/>
        <w:rPr/>
      </w:pPr>
      <w:r>
        <w:rPr/>
        <w:t>Joe Deffner</w:t>
      </w:r>
    </w:p>
    <w:p>
      <w:pPr>
        <w:pStyle w:val="Normal"/>
        <w:rPr/>
      </w:pPr>
      <w:r>
        <w:rPr/>
        <w:t>Janet Dietrich (?)</w:t>
      </w:r>
    </w:p>
    <w:p>
      <w:pPr>
        <w:pStyle w:val="Normal"/>
        <w:rPr/>
      </w:pPr>
      <w:r>
        <w:rPr/>
      </w:r>
    </w:p>
    <w:p>
      <w:pPr>
        <w:pStyle w:val="Normal"/>
        <w:rPr/>
      </w:pPr>
      <w:r>
        <w:rPr/>
        <w:t>Timing: 15 minutes in total</w:t>
      </w:r>
    </w:p>
    <w:p>
      <w:pPr>
        <w:pStyle w:val="Normal"/>
        <w:rPr/>
      </w:pPr>
      <w:r>
        <w:rPr/>
      </w:r>
    </w:p>
    <w:p>
      <w:pPr>
        <w:pStyle w:val="Normal"/>
        <w:pBdr>
          <w:top w:val="single" w:sz="4" w:space="1" w:color="000000"/>
          <w:left w:val="single" w:sz="4" w:space="4" w:color="000000"/>
          <w:bottom w:val="single" w:sz="4" w:space="1" w:color="000000"/>
          <w:right w:val="single" w:sz="4" w:space="4" w:color="000000"/>
        </w:pBdr>
        <w:rPr/>
      </w:pPr>
      <w:r>
        <w:rPr/>
        <w:t>Project Development Process</w:t>
      </w:r>
    </w:p>
    <w:p>
      <w:pPr>
        <w:pStyle w:val="Normal"/>
        <w:rPr/>
      </w:pPr>
      <w:r>
        <w:rPr/>
        <w:t>Topics:</w:t>
      </w:r>
    </w:p>
    <w:p>
      <w:pPr>
        <w:pStyle w:val="Normal"/>
        <w:numPr>
          <w:ilvl w:val="0"/>
          <w:numId w:val="3"/>
        </w:numPr>
        <w:rPr/>
      </w:pPr>
      <w:r>
        <w:rPr/>
        <w:t>Explanation of the project development process at ENA</w:t>
      </w:r>
    </w:p>
    <w:p>
      <w:pPr>
        <w:pStyle w:val="Normal"/>
        <w:numPr>
          <w:ilvl w:val="0"/>
          <w:numId w:val="3"/>
        </w:numPr>
        <w:rPr/>
      </w:pPr>
      <w:r>
        <w:rPr/>
        <w:t>Description of how the various groups interface to get to a successful closing</w:t>
      </w:r>
    </w:p>
    <w:p>
      <w:pPr>
        <w:pStyle w:val="Normal"/>
        <w:numPr>
          <w:ilvl w:val="0"/>
          <w:numId w:val="3"/>
        </w:numPr>
        <w:rPr/>
      </w:pPr>
      <w:r>
        <w:rPr/>
        <w:t>Specific Examples of projects</w:t>
      </w:r>
    </w:p>
    <w:p>
      <w:pPr>
        <w:pStyle w:val="Normal"/>
        <w:rPr/>
      </w:pPr>
      <w:r>
        <w:rPr/>
      </w:r>
    </w:p>
    <w:p>
      <w:pPr>
        <w:pStyle w:val="Normal"/>
        <w:rPr/>
      </w:pPr>
      <w:r>
        <w:rPr/>
        <w:t>Speakers:</w:t>
      </w:r>
    </w:p>
    <w:p>
      <w:pPr>
        <w:pStyle w:val="Normal"/>
        <w:rPr/>
      </w:pPr>
      <w:r>
        <w:rPr/>
        <w:t>Ozzie Pagan – Origination and Development</w:t>
      </w:r>
    </w:p>
    <w:p>
      <w:pPr>
        <w:pStyle w:val="Normal"/>
        <w:rPr/>
      </w:pPr>
      <w:r>
        <w:rPr/>
        <w:t xml:space="preserve">TBD – ENA Legal </w:t>
      </w:r>
    </w:p>
    <w:p>
      <w:pPr>
        <w:pStyle w:val="Normal"/>
        <w:rPr/>
      </w:pPr>
      <w:r>
        <w:rPr/>
        <w:t>Lisa Bills – Finance</w:t>
      </w:r>
    </w:p>
    <w:p>
      <w:pPr>
        <w:pStyle w:val="Normal"/>
        <w:rPr/>
      </w:pPr>
      <w:r>
        <w:rPr/>
      </w:r>
    </w:p>
    <w:p>
      <w:pPr>
        <w:pStyle w:val="Normal"/>
        <w:rPr/>
      </w:pPr>
      <w:r>
        <w:rPr/>
        <w:t>Timing: 30 minutes in total (3 x 10 minutes)</w:t>
      </w:r>
    </w:p>
    <w:p>
      <w:pPr>
        <w:pStyle w:val="Normal"/>
        <w:rPr/>
      </w:pPr>
      <w:r>
        <w:rPr/>
      </w:r>
    </w:p>
    <w:p>
      <w:pPr>
        <w:pStyle w:val="Normal"/>
        <w:pBdr>
          <w:top w:val="single" w:sz="4" w:space="1" w:color="000000"/>
          <w:left w:val="single" w:sz="4" w:space="4" w:color="000000"/>
          <w:bottom w:val="single" w:sz="4" w:space="1" w:color="000000"/>
          <w:right w:val="single" w:sz="4" w:space="4" w:color="000000"/>
        </w:pBdr>
        <w:rPr/>
      </w:pPr>
      <w:r>
        <w:rPr/>
        <w:t>EE&amp;CC View of their role in the ENA Project Development Process</w:t>
      </w:r>
    </w:p>
    <w:p>
      <w:pPr>
        <w:pStyle w:val="Normal"/>
        <w:rPr/>
      </w:pPr>
      <w:r>
        <w:rPr/>
        <w:t>Topics:</w:t>
      </w:r>
    </w:p>
    <w:p>
      <w:pPr>
        <w:pStyle w:val="Normal"/>
        <w:rPr/>
      </w:pPr>
      <w:r>
        <w:rPr/>
        <w:t>TBD by EE&amp;CC</w:t>
      </w:r>
    </w:p>
    <w:p>
      <w:pPr>
        <w:pStyle w:val="Normal"/>
        <w:rPr/>
      </w:pPr>
      <w:r>
        <w:rPr/>
      </w:r>
    </w:p>
    <w:p>
      <w:pPr>
        <w:pStyle w:val="Normal"/>
        <w:rPr/>
      </w:pPr>
      <w:r>
        <w:rPr/>
        <w:t xml:space="preserve">Speakers: </w:t>
      </w:r>
    </w:p>
    <w:p>
      <w:pPr>
        <w:pStyle w:val="Normal"/>
        <w:rPr/>
      </w:pPr>
      <w:r>
        <w:rPr/>
        <w:t>TBD by EE&amp;CC</w:t>
      </w:r>
    </w:p>
    <w:p>
      <w:pPr>
        <w:pStyle w:val="Normal"/>
        <w:rPr/>
      </w:pPr>
      <w:r>
        <w:rPr/>
      </w:r>
    </w:p>
    <w:p>
      <w:pPr>
        <w:pStyle w:val="Normal"/>
        <w:rPr/>
      </w:pPr>
      <w:r>
        <w:rPr/>
        <w:t>Timing: 30 minutes in total</w:t>
      </w:r>
    </w:p>
    <w:p>
      <w:pPr>
        <w:pStyle w:val="Normal"/>
        <w:rPr/>
      </w:pPr>
      <w:r>
        <w:rPr/>
      </w:r>
    </w:p>
    <w:p>
      <w:pPr>
        <w:pStyle w:val="Normal"/>
        <w:pBdr>
          <w:top w:val="single" w:sz="4" w:space="1" w:color="000000"/>
          <w:left w:val="single" w:sz="4" w:space="4" w:color="000000"/>
          <w:bottom w:val="single" w:sz="4" w:space="1" w:color="000000"/>
          <w:right w:val="single" w:sz="4" w:space="4" w:color="000000"/>
        </w:pBdr>
        <w:rPr/>
      </w:pPr>
      <w:r>
        <w:rPr/>
        <w:t>Question &amp; Answer Session</w:t>
      </w:r>
    </w:p>
    <w:p>
      <w:pPr>
        <w:pStyle w:val="Normal"/>
        <w:rPr/>
      </w:pPr>
      <w:r>
        <w:rPr/>
      </w:r>
    </w:p>
    <w:p>
      <w:pPr>
        <w:pStyle w:val="Normal"/>
        <w:rPr/>
      </w:pPr>
      <w:r>
        <w:rPr/>
        <w:t>Timing: 15-30 minutes</w:t>
      </w:r>
    </w:p>
    <w:p>
      <w:pPr>
        <w:pStyle w:val="Normal"/>
        <w:rPr/>
      </w:pPr>
      <w:r>
        <w:rPr/>
      </w:r>
    </w:p>
    <w:p>
      <w:pPr>
        <w:pStyle w:val="Normal"/>
        <w:rPr/>
      </w:pPr>
      <w:r>
        <w:rPr/>
      </w:r>
    </w:p>
    <w:p>
      <w:pPr>
        <w:pStyle w:val="Normal"/>
        <w:rPr/>
      </w:pPr>
      <w:r>
        <w:rPr/>
      </w:r>
    </w:p>
    <w:p>
      <w:pPr>
        <w:pStyle w:val="Normal"/>
        <w:pBdr>
          <w:top w:val="single" w:sz="4" w:space="1" w:color="000000"/>
          <w:left w:val="single" w:sz="4" w:space="4" w:color="000000"/>
          <w:bottom w:val="single" w:sz="4" w:space="1" w:color="000000"/>
          <w:right w:val="single" w:sz="4" w:space="4" w:color="000000"/>
        </w:pBdr>
        <w:rPr>
          <w:b/>
          <w:bCs/>
        </w:rPr>
      </w:pPr>
      <w:r>
        <w:rPr>
          <w:b/>
          <w:bCs/>
        </w:rPr>
        <w:t>Project Development Process at ENA</w:t>
      </w:r>
    </w:p>
    <w:p>
      <w:pPr>
        <w:pStyle w:val="Normal"/>
        <w:rPr>
          <w:b/>
          <w:bCs/>
        </w:rPr>
      </w:pPr>
      <w:r>
        <w:rPr>
          <w:b/>
          <w:bCs/>
        </w:rPr>
      </w:r>
    </w:p>
    <w:p>
      <w:pPr>
        <w:pStyle w:val="Heading1"/>
        <w:ind w:hanging="0" w:start="0"/>
        <w:rPr/>
      </w:pPr>
      <w:r>
        <w:rPr/>
        <w:t xml:space="preserve">Origination/Development </w:t>
      </w:r>
    </w:p>
    <w:p>
      <w:pPr>
        <w:pStyle w:val="Normal"/>
        <w:numPr>
          <w:ilvl w:val="0"/>
          <w:numId w:val="5"/>
        </w:numPr>
        <w:rPr/>
      </w:pPr>
      <w:r>
        <w:rPr/>
        <w:t xml:space="preserve">The Project Development Process at ENA begins with a Kickoff Meeting.  Parties at this initial meeting include:  Originators, Developers, ENA Legal, Accounting, Finance, Finance Legal, Tax, and now EE&amp;CC project contact and EE&amp;CC Legal.  </w:t>
      </w:r>
    </w:p>
    <w:p>
      <w:pPr>
        <w:pStyle w:val="Normal"/>
        <w:numPr>
          <w:ilvl w:val="0"/>
          <w:numId w:val="7"/>
        </w:numPr>
        <w:rPr/>
      </w:pPr>
      <w:r>
        <w:rPr/>
        <w:t xml:space="preserve">Discuss background information on the deal, strategy for doing the deal, timeline to closing and responsibilities of each group.  </w:t>
      </w:r>
    </w:p>
    <w:p>
      <w:pPr>
        <w:pStyle w:val="Normal"/>
        <w:numPr>
          <w:ilvl w:val="0"/>
          <w:numId w:val="7"/>
        </w:numPr>
        <w:rPr/>
      </w:pPr>
      <w:r>
        <w:rPr/>
        <w:t>Also introduce the financial structure and any accounting/tax issues that might affect the negotiation/drafting of documents.</w:t>
      </w:r>
    </w:p>
    <w:p>
      <w:pPr>
        <w:pStyle w:val="Normal"/>
        <w:ind w:start="360" w:end="0"/>
        <w:rPr/>
      </w:pPr>
      <w:r>
        <w:rPr/>
      </w:r>
    </w:p>
    <w:p>
      <w:pPr>
        <w:pStyle w:val="Normal"/>
        <w:numPr>
          <w:ilvl w:val="0"/>
          <w:numId w:val="5"/>
        </w:numPr>
        <w:rPr/>
      </w:pPr>
      <w:r>
        <w:rPr/>
        <w:t xml:space="preserve">Origination team acts as “project developer”; coordinating with each party to get sign-off at every stage (especially before signing any agreement or document).  The Origination team is also the primary contact with the customer/client.  </w:t>
      </w:r>
    </w:p>
    <w:p>
      <w:pPr>
        <w:pStyle w:val="Normal"/>
        <w:ind w:start="360" w:end="0"/>
        <w:rPr/>
      </w:pPr>
      <w:r>
        <w:rPr/>
      </w:r>
    </w:p>
    <w:p>
      <w:pPr>
        <w:pStyle w:val="Normal"/>
        <w:numPr>
          <w:ilvl w:val="0"/>
          <w:numId w:val="5"/>
        </w:numPr>
        <w:rPr/>
      </w:pPr>
      <w:r>
        <w:rPr/>
        <w:t>EE&amp;CC project leads would bring any commercial issues to the attention of the origination team and interface with them on the strategy for procuring equipment and/or negotiation an EPC contract.</w:t>
      </w:r>
    </w:p>
    <w:p>
      <w:pPr>
        <w:pStyle w:val="Normal"/>
        <w:ind w:start="360" w:end="0"/>
        <w:rPr/>
      </w:pPr>
      <w:r>
        <w:rPr/>
      </w:r>
    </w:p>
    <w:p>
      <w:pPr>
        <w:pStyle w:val="Normal"/>
        <w:numPr>
          <w:ilvl w:val="0"/>
          <w:numId w:val="5"/>
        </w:numPr>
        <w:rPr/>
      </w:pPr>
      <w:r>
        <w:rPr/>
        <w:t>Origination team responsible for most business/commercial decisions (Finance also responsible for business decisions that impact the ability to finance the deal).</w:t>
      </w:r>
    </w:p>
    <w:p>
      <w:pPr>
        <w:pStyle w:val="Normal"/>
        <w:rPr/>
      </w:pPr>
      <w:r>
        <w:rPr/>
      </w:r>
    </w:p>
    <w:p>
      <w:pPr>
        <w:pStyle w:val="Normal"/>
        <w:rPr/>
      </w:pPr>
      <w:r>
        <w:rPr/>
      </w:r>
    </w:p>
    <w:p>
      <w:pPr>
        <w:pStyle w:val="Heading1"/>
        <w:ind w:hanging="0" w:start="0"/>
        <w:rPr/>
      </w:pPr>
      <w:r>
        <w:rPr/>
        <w:t>ENA Legal</w:t>
      </w:r>
    </w:p>
    <w:p>
      <w:pPr>
        <w:pStyle w:val="Normal"/>
        <w:numPr>
          <w:ilvl w:val="0"/>
          <w:numId w:val="2"/>
        </w:numPr>
        <w:rPr/>
      </w:pPr>
      <w:r>
        <w:rPr/>
        <w:t xml:space="preserve">ENA Legal responsible for drafting documents such as MOUs/MOIs, Participation or Development Agreements, and any Agreement which directs the operation of the project (O&amp;M Agreement, Steam Agreement, Gas Agreement, Power Purchase Agreement, etc.).  </w:t>
      </w:r>
    </w:p>
    <w:p>
      <w:pPr>
        <w:pStyle w:val="Normal"/>
        <w:ind w:start="360" w:end="0"/>
        <w:rPr/>
      </w:pPr>
      <w:r>
        <w:rPr/>
      </w:r>
    </w:p>
    <w:p>
      <w:pPr>
        <w:pStyle w:val="Normal"/>
        <w:numPr>
          <w:ilvl w:val="0"/>
          <w:numId w:val="2"/>
        </w:numPr>
        <w:rPr/>
      </w:pPr>
      <w:r>
        <w:rPr/>
        <w:t xml:space="preserve">ENA Legal represents the interests of the origination team and reviews/synthesizes comments from the all the groups.  </w:t>
      </w:r>
    </w:p>
    <w:p>
      <w:pPr>
        <w:pStyle w:val="Normal"/>
        <w:ind w:start="360" w:end="0"/>
        <w:rPr/>
      </w:pPr>
      <w:r>
        <w:rPr/>
      </w:r>
    </w:p>
    <w:p>
      <w:pPr>
        <w:pStyle w:val="Normal"/>
        <w:numPr>
          <w:ilvl w:val="0"/>
          <w:numId w:val="2"/>
        </w:numPr>
        <w:rPr/>
      </w:pPr>
      <w:r>
        <w:rPr/>
        <w:t>EE&amp;CC Legal would work closely with ENA Legal in drafting equipment contracts.  Comments returned to EE&amp;CC Legal need to either be incorporated in the next draft, or if there are issues on the comments, they need to be discussed with the ENA Legal representative.</w:t>
      </w:r>
    </w:p>
    <w:p>
      <w:pPr>
        <w:pStyle w:val="Normal"/>
        <w:rPr/>
      </w:pPr>
      <w:r>
        <w:rPr/>
      </w:r>
    </w:p>
    <w:p>
      <w:pPr>
        <w:pStyle w:val="Normal"/>
        <w:rPr/>
      </w:pPr>
      <w:r>
        <w:rPr/>
      </w:r>
    </w:p>
    <w:p>
      <w:pPr>
        <w:pStyle w:val="Heading1"/>
        <w:ind w:hanging="0" w:start="0"/>
        <w:rPr/>
      </w:pPr>
      <w:r>
        <w:rPr/>
        <w:t>Finance and Finance Legal</w:t>
      </w:r>
    </w:p>
    <w:p>
      <w:pPr>
        <w:pStyle w:val="Normal"/>
        <w:numPr>
          <w:ilvl w:val="0"/>
          <w:numId w:val="4"/>
        </w:numPr>
        <w:rPr/>
      </w:pPr>
      <w:r>
        <w:rPr/>
        <w:t>Finance’s primary role is to come up with a structure that allows the funding of the project in a manner that helps Enron’s balance sheet as a whole.  Finance interfaces with lenders and knows the capital markets that will be most interested in financing the project.  (Turbo Park example)</w:t>
      </w:r>
    </w:p>
    <w:p>
      <w:pPr>
        <w:pStyle w:val="Normal"/>
        <w:ind w:start="360" w:end="0"/>
        <w:rPr/>
      </w:pPr>
      <w:r>
        <w:rPr/>
      </w:r>
    </w:p>
    <w:p>
      <w:pPr>
        <w:pStyle w:val="Normal"/>
        <w:numPr>
          <w:ilvl w:val="0"/>
          <w:numId w:val="4"/>
        </w:numPr>
        <w:rPr/>
      </w:pPr>
      <w:r>
        <w:rPr/>
        <w:t>Off-balance sheet structures are “here to stay” and the role of both the Finance team and Finance Legal is to help the deal team remain in compliance with the financing vehicle’s covenants/intent/regulations.</w:t>
      </w:r>
    </w:p>
    <w:p>
      <w:pPr>
        <w:pStyle w:val="Normal"/>
        <w:rPr/>
      </w:pPr>
      <w:r>
        <w:rPr/>
      </w:r>
    </w:p>
    <w:p>
      <w:pPr>
        <w:pStyle w:val="Normal"/>
        <w:numPr>
          <w:ilvl w:val="0"/>
          <w:numId w:val="4"/>
        </w:numPr>
        <w:rPr/>
      </w:pPr>
      <w:r>
        <w:rPr/>
        <w:t xml:space="preserve">Finance and Finance Legal needs to see all documents (generated both by ENA Legal and EE&amp;CC Legal) to make sure they will work for the lenders.  </w:t>
      </w:r>
    </w:p>
    <w:p>
      <w:pPr>
        <w:pStyle w:val="Normal"/>
        <w:rPr/>
      </w:pPr>
      <w:r>
        <w:rPr/>
      </w:r>
    </w:p>
    <w:p>
      <w:pPr>
        <w:pStyle w:val="BodyText"/>
        <w:rPr/>
      </w:pPr>
      <w:r>
        <w:rPr/>
        <w:t>ONE Enron concept.  The final comments need to be about working together to help advance the interest of Enron as a whole.</w:t>
      </w:r>
    </w:p>
    <w:p>
      <w:pPr>
        <w:pStyle w:val="Normal"/>
        <w:rPr/>
      </w:pPr>
      <w:r>
        <w:rPr/>
      </w:r>
    </w:p>
    <w:p>
      <w:pPr>
        <w:pStyle w:val="Normal"/>
        <w:rPr/>
      </w:pPr>
      <w:r>
        <w:rPr/>
      </w:r>
    </w:p>
    <w:p>
      <w:pPr>
        <w:pStyle w:val="Normal"/>
        <w:ind w:start="360" w:end="0"/>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4z1">
    <w:name w:val="WW8Num4z1"/>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2001-01-19T12:43:00Z</dcterms:created>
  <dc:creator>cclark4</dc:creator>
  <dc:description/>
  <dc:language>en-CA</dc:language>
  <cp:lastModifiedBy>cclark4</cp:lastModifiedBy>
  <dcterms:modified xsi:type="dcterms:W3CDTF">2001-01-19T14:10:00Z</dcterms:modified>
  <cp:revision>4</cp:revision>
  <dc:subject/>
  <dc:title>AGENDA</dc:title>
</cp:coreProperties>
</file>