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 xml:space="preserve">  </w:t>
      </w:r>
      <w:r>
        <w:rPr/>
        <w:t>9/19/01</w:t>
      </w:r>
    </w:p>
    <w:p>
      <w:pPr>
        <w:pStyle w:val="Normal"/>
        <w:jc w:val="center"/>
        <w:rPr/>
      </w:pPr>
      <w:r>
        <w:rPr/>
      </w:r>
    </w:p>
    <w:p>
      <w:pPr>
        <w:pStyle w:val="Heading2"/>
        <w:rPr>
          <w:b/>
          <w:bCs/>
          <w:sz w:val="48"/>
        </w:rPr>
      </w:pPr>
      <w:r>
        <w:rPr>
          <w:b/>
          <w:bCs/>
          <w:sz w:val="48"/>
        </w:rPr>
        <w:t>BP / Transwestern Meeting Agenda</w:t>
      </w:r>
    </w:p>
    <w:p>
      <w:pPr>
        <w:pStyle w:val="Normal"/>
        <w:jc w:val="center"/>
        <w:rPr>
          <w:b/>
          <w:bCs/>
          <w:sz w:val="48"/>
        </w:rPr>
      </w:pPr>
      <w:r>
        <w:rPr>
          <w:b/>
          <w:bCs/>
          <w:sz w:val="4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Imbalances</w:t>
      </w:r>
    </w:p>
    <w:p>
      <w:pPr>
        <w:pStyle w:val="Normal"/>
        <w:numPr>
          <w:ilvl w:val="1"/>
          <w:numId w:val="1"/>
        </w:numPr>
        <w:rPr/>
      </w:pPr>
      <w:r>
        <w:rPr/>
        <w:t>Shipper Imbalance</w:t>
      </w:r>
    </w:p>
    <w:p>
      <w:pPr>
        <w:pStyle w:val="Normal"/>
        <w:ind w:start="2160" w:end="0"/>
        <w:rPr/>
      </w:pPr>
      <w:r>
        <w:rPr/>
        <w:t>a.  K#8270, July production</w:t>
      </w:r>
    </w:p>
    <w:p>
      <w:pPr>
        <w:pStyle w:val="Normal"/>
        <w:rPr/>
      </w:pPr>
      <w:r>
        <w:rPr/>
        <w:tab/>
        <w:t xml:space="preserve">      2.  Operational Imbalances</w:t>
      </w:r>
    </w:p>
    <w:p>
      <w:pPr>
        <w:pStyle w:val="Normal"/>
        <w:numPr>
          <w:ilvl w:val="0"/>
          <w:numId w:val="2"/>
        </w:numPr>
        <w:rPr/>
      </w:pPr>
      <w:r>
        <w:rPr/>
        <w:t>Amoco Abo</w:t>
      </w:r>
    </w:p>
    <w:p>
      <w:pPr>
        <w:pStyle w:val="Normal"/>
        <w:numPr>
          <w:ilvl w:val="0"/>
          <w:numId w:val="2"/>
        </w:numPr>
        <w:rPr/>
      </w:pPr>
      <w:r>
        <w:rPr/>
        <w:t>Amoco Florida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</w:r>
    </w:p>
    <w:p>
      <w:pPr>
        <w:pStyle w:val="Heading1"/>
        <w:ind w:hanging="0" w:start="0"/>
        <w:rPr/>
      </w:pPr>
      <w:r>
        <w:rPr/>
        <w:t>Allocation Process</w:t>
      </w:r>
    </w:p>
    <w:p>
      <w:pPr>
        <w:pStyle w:val="Normal"/>
        <w:numPr>
          <w:ilvl w:val="1"/>
          <w:numId w:val="1"/>
        </w:numPr>
        <w:rPr/>
      </w:pPr>
      <w:r>
        <w:rPr/>
        <w:t>Current allocation method</w:t>
      </w:r>
    </w:p>
    <w:p>
      <w:pPr>
        <w:pStyle w:val="Normal"/>
        <w:numPr>
          <w:ilvl w:val="1"/>
          <w:numId w:val="1"/>
        </w:numPr>
        <w:rPr/>
      </w:pPr>
      <w:r>
        <w:rPr/>
        <w:t>Projected allocation changes as of 10/01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TW Constrained Areas</w:t>
      </w:r>
    </w:p>
    <w:p>
      <w:pPr>
        <w:pStyle w:val="Normal"/>
        <w:numPr>
          <w:ilvl w:val="1"/>
          <w:numId w:val="1"/>
        </w:numPr>
        <w:rPr/>
      </w:pPr>
      <w:r>
        <w:rPr/>
        <w:t>Commonly constrained areas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Heading1"/>
        <w:ind w:hanging="0" w:start="0"/>
        <w:rPr/>
      </w:pPr>
      <w:r>
        <w:rPr/>
        <w:t>SoCal Window</w:t>
      </w:r>
    </w:p>
    <w:p>
      <w:pPr>
        <w:pStyle w:val="Normal"/>
        <w:numPr>
          <w:ilvl w:val="1"/>
          <w:numId w:val="1"/>
        </w:numPr>
        <w:rPr/>
      </w:pPr>
      <w:r>
        <w:rPr/>
        <w:t>Current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Gallup Compressor Update</w:t>
      </w:r>
    </w:p>
    <w:p>
      <w:pPr>
        <w:pStyle w:val="Normal"/>
        <w:ind w:start="1080" w:end="0"/>
        <w:rPr/>
      </w:pPr>
      <w:r>
        <w:rPr/>
        <w:t xml:space="preserve">1.  Expected date compressor will be fixed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2520"/>
        </w:tabs>
        <w:ind w:start="25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2001-09-17T15:37:00Z</dcterms:created>
  <dc:creator>cmcevoy</dc:creator>
  <dc:description/>
  <dc:language>en-CA</dc:language>
  <cp:lastModifiedBy>cmcevoy</cp:lastModifiedBy>
  <cp:lastPrinted>2001-09-17T12:33:00Z</cp:lastPrinted>
  <dcterms:modified xsi:type="dcterms:W3CDTF">2001-09-17T15:37:00Z</dcterms:modified>
  <cp:revision>2</cp:revision>
  <dc:subject/>
  <dc:title>  9/17/01</dc:title>
</cp:coreProperties>
</file>