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Jones Graduate School</w:t>
      </w:r>
    </w:p>
    <w:p>
      <w:pPr>
        <w:pStyle w:val="Normal"/>
        <w:rPr>
          <w:rFonts w:ascii="Copperplate Gothic Bold" w:hAnsi="Copperplate Gothic Bold" w:cs="Copperplate Gothic Bold"/>
          <w:b/>
          <w:bCs/>
        </w:rPr>
      </w:pPr>
      <w:r>
        <w:rPr>
          <w:rFonts w:cs="Copperplate Gothic Bold" w:ascii="Copperplate Gothic Bold" w:hAnsi="Copperplate Gothic Bold"/>
          <w:b/>
          <w:bCs/>
        </w:rPr>
      </w:r>
    </w:p>
    <w:p>
      <w:pPr>
        <w:pStyle w:val="Normal"/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>To:</w:t>
        <w:tab/>
        <w:t>All Faculty</w:t>
      </w:r>
    </w:p>
    <w:p>
      <w:pPr>
        <w:pStyle w:val="Normal"/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>From:</w:t>
        <w:tab/>
        <w:t>Gil Whitaker</w:t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>Re:</w:t>
        <w:tab/>
        <w:t>All Faculty Meetings</w:t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ab/>
        <w:t>Revised 2001—2002 Meeting Schedule</w:t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>Date:</w:t>
        <w:tab/>
        <w:t>December 4, 2001</w:t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Header"/>
        <w:tabs>
          <w:tab w:val="clear" w:pos="4320"/>
          <w:tab w:val="clear" w:pos="864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Heading1"/>
        <w:ind w:hanging="0" w:start="0"/>
        <w:rPr/>
      </w:pPr>
      <w:r>
        <w:rPr/>
        <w:t>All Faculty Meeting Schedule</w:t>
      </w:r>
    </w:p>
    <w:p>
      <w:pPr>
        <w:pStyle w:val="Heading1"/>
        <w:ind w:hanging="0" w:start="0"/>
        <w:rPr/>
      </w:pPr>
      <w:r>
        <w:rPr/>
        <w:t>Fall 2001–Spring 2002</w:t>
      </w:r>
    </w:p>
    <w:p>
      <w:pPr>
        <w:pStyle w:val="Heading1"/>
        <w:tabs>
          <w:tab w:val="clear" w:pos="1080"/>
        </w:tabs>
        <w:ind w:hanging="0" w:start="0"/>
        <w:rPr/>
      </w:pPr>
      <w:r>
        <w:rPr/>
        <w:t>Revision 3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tbl>
      <w:tblPr>
        <w:tblW w:w="846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6"/>
        <w:gridCol w:w="2394"/>
        <w:gridCol w:w="2394"/>
        <w:gridCol w:w="1566"/>
      </w:tblGrid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Wednesday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September 12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Wednesday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October 17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Monday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November 26</w:t>
            </w:r>
          </w:p>
        </w:tc>
        <w:tc>
          <w:tcPr>
            <w:tcW w:w="2394" w:type="dxa"/>
            <w:tcBorders/>
          </w:tcPr>
          <w:p>
            <w:pPr>
              <w:pStyle w:val="Heading2"/>
              <w:spacing w:before="80" w:after="0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Cancelled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before="80" w:after="80"/>
              <w:rPr>
                <w:rFonts w:ascii="Copperplate Gothic Bold" w:hAnsi="Copperplate Gothic Bold" w:cs="Copperplate Gothic Bold"/>
                <w:b w:val="false"/>
                <w:bCs w:val="false"/>
              </w:rPr>
            </w:pPr>
            <w:r>
              <w:rPr>
                <w:rFonts w:cs="Copperplate Gothic Bold" w:ascii="Copperplate Gothic Bold" w:hAnsi="Copperplate Gothic Bold"/>
                <w:b w:val="false"/>
                <w:bCs w:val="false"/>
              </w:rPr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Monday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December 3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  <w:tr>
        <w:trPr/>
        <w:tc>
          <w:tcPr>
            <w:tcW w:w="2106" w:type="dxa"/>
            <w:tcBorders/>
            <w:shd w:fill="E6E6E6" w:val="clear"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  <w:b/>
                <w:bCs/>
              </w:rPr>
            </w:pPr>
            <w:r>
              <w:rPr>
                <w:rFonts w:cs="Copperplate Gothic Bold" w:ascii="Copperplate Gothic Bold" w:hAnsi="Copperplate Gothic Bold"/>
                <w:b/>
                <w:bCs/>
              </w:rPr>
              <w:t>Monday</w:t>
            </w:r>
          </w:p>
        </w:tc>
        <w:tc>
          <w:tcPr>
            <w:tcW w:w="2394" w:type="dxa"/>
            <w:tcBorders/>
            <w:shd w:fill="E6E6E6" w:val="clear"/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January 28</w:t>
            </w:r>
          </w:p>
        </w:tc>
        <w:tc>
          <w:tcPr>
            <w:tcW w:w="2394" w:type="dxa"/>
            <w:tcBorders/>
            <w:shd w:fill="E6E6E6" w:val="clear"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  <w:b/>
                <w:bCs/>
              </w:rPr>
            </w:pPr>
            <w:r>
              <w:rPr>
                <w:rFonts w:cs="Copperplate Gothic Bold" w:ascii="Copperplate Gothic Bold" w:hAnsi="Copperplate Gothic Bold"/>
                <w:b/>
                <w:bCs/>
              </w:rPr>
              <w:t>9:45–10:45 a.m.</w:t>
            </w:r>
          </w:p>
        </w:tc>
        <w:tc>
          <w:tcPr>
            <w:tcW w:w="1566" w:type="dxa"/>
            <w:tcBorders/>
            <w:shd w:fill="E6E6E6" w:val="clear"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  <w:b/>
                <w:bCs/>
              </w:rPr>
            </w:pPr>
            <w:r>
              <w:rPr>
                <w:rFonts w:cs="Copperplate Gothic Bold" w:ascii="Copperplate Gothic Bold" w:hAnsi="Copperplate Gothic Bold"/>
                <w:b/>
                <w:bCs/>
              </w:rPr>
              <w:t>Room 124</w:t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Wednesday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February 13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Wednesday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March 13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Wednesday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April 17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8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  <w:tr>
        <w:trPr/>
        <w:tc>
          <w:tcPr>
            <w:tcW w:w="2106" w:type="dxa"/>
            <w:tcBorders/>
          </w:tcPr>
          <w:p>
            <w:pPr>
              <w:pStyle w:val="Normal"/>
              <w:spacing w:before="80" w:after="80"/>
              <w:ind w:start="72" w:end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Wednesday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May 8</w:t>
            </w:r>
          </w:p>
        </w:tc>
        <w:tc>
          <w:tcPr>
            <w:tcW w:w="2394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9:30–10:30 a.m.</w:t>
            </w:r>
          </w:p>
        </w:tc>
        <w:tc>
          <w:tcPr>
            <w:tcW w:w="1566" w:type="dxa"/>
            <w:tcBorders/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before="80" w:after="0"/>
              <w:rPr>
                <w:rFonts w:ascii="Copperplate Gothic Bold" w:hAnsi="Copperplate Gothic Bold" w:cs="Copperplate Gothic Bold"/>
              </w:rPr>
            </w:pPr>
            <w:r>
              <w:rPr>
                <w:rFonts w:cs="Copperplate Gothic Bold" w:ascii="Copperplate Gothic Bold" w:hAnsi="Copperplate Gothic Bold"/>
              </w:rPr>
              <w:t>Room 124</w:t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pperplate Gothic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opperplate Gothic Bold" w:hAnsi="Copperplate Gothic Bold" w:cs="Copperplate Gothic Bold"/>
        <w:sz w:val="16"/>
      </w:rPr>
    </w:pPr>
    <w:r>
      <w:rPr>
        <w:rFonts w:cs="Copperplate Gothic Bold" w:ascii="Copperplate Gothic Bold" w:hAnsi="Copperplate Gothic Bold"/>
        <w:sz w:val="16"/>
      </w:rPr>
      <w:t>Faculty\2001\Schedules\AFMFall01-Spr02_Rev.3</w:t>
    </w:r>
  </w:p>
  <w:p>
    <w:pPr>
      <w:pStyle w:val="Footer"/>
      <w:rPr>
        <w:rFonts w:ascii="Copperplate Gothic Bold" w:hAnsi="Copperplate Gothic Bold" w:cs="Copperplate Gothic Bold"/>
        <w:sz w:val="16"/>
      </w:rPr>
    </w:pPr>
    <w:r>
      <w:rPr>
        <w:rFonts w:cs="Copperplate Gothic Bold" w:ascii="Copperplate Gothic Bold" w:hAnsi="Copperplate Gothic Bold"/>
        <w:sz w:val="16"/>
      </w:rPr>
      <w:t>Revised 12/4/01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080" w:leader="none"/>
      </w:tabs>
      <w:jc w:val="center"/>
      <w:outlineLvl w:val="0"/>
    </w:pPr>
    <w:rPr>
      <w:rFonts w:ascii="Copperplate Gothic Bold" w:hAnsi="Copperplate Gothic Bold" w:cs="Copperplate Gothic Bold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080" w:leader="none"/>
      </w:tabs>
      <w:outlineLvl w:val="1"/>
    </w:pPr>
    <w:rPr>
      <w:rFonts w:ascii="Copperplate Gothic Bold" w:hAnsi="Copperplate Gothic Bold" w:cs="Copperplate Gothic Bold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pperplate Gothic Bold" w:hAnsi="Copperplate Gothic Bold" w:cs="Copperplate Gothic Bold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2001-12-04T12:58:00Z</dcterms:created>
  <dc:creator>Patsy Barker</dc:creator>
  <dc:description/>
  <dc:language>en-CA</dc:language>
  <cp:lastModifiedBy>Patsy Barker</cp:lastModifiedBy>
  <cp:lastPrinted>2001-12-04T09:38:00Z</cp:lastPrinted>
  <dcterms:modified xsi:type="dcterms:W3CDTF">2001-12-04T13:09:00Z</dcterms:modified>
  <cp:revision>7</cp:revision>
  <dc:subject/>
  <dc:title>Jones Graduate School</dc:title>
</cp:coreProperties>
</file>