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February ___,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AEC Marketing (USA), Inc.</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Denver, CO. 80202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Between AEC Marketing (USA), Inc.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20,000 MMBtu Per Day, April 1, 2001 through October 31 2001</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ab/>
        <w:t xml:space="preserve">75,000 MMBtu Per Day, November 1, 2001 through October 31 2002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ab/>
        <w:t>100,000 MMBtu Per Day, November 1, 2002 through October 31, 2003</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ab/>
        <w:t>125,000 MMBtu Per Day, November 1, 2003 through March 31, 2006</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b/>
          <w:bCs/>
          <w:sz w:val="19"/>
          <w:u w:val="single"/>
        </w:rPr>
      </w:pPr>
      <w:r>
        <w:rPr>
          <w:rFonts w:cs="Arial Narrow" w:ascii="Arial Narrow" w:hAnsi="Arial Narrow"/>
          <w:sz w:val="19"/>
        </w:rPr>
        <w:t>DELIVERY POINT(S):</w:t>
        <w:tab/>
        <w:t xml:space="preserve">At the Williams Field Services Opal plant tailgate into Kern River Gas Transmission, Northwest Pipeline Company, Colorado Interstate Gas Company, Questar Pipeline Company or any other pipeline connected to the Williams Field Services Opal Plant tailgate in Sweetwater County, Wyoming. </w:t>
      </w:r>
    </w:p>
    <w:p>
      <w:pPr>
        <w:pStyle w:val="BodyTextIndent3"/>
        <w:rPr>
          <w:b/>
          <w:bCs/>
        </w:rPr>
      </w:pPr>
      <w:r>
        <w:rPr/>
        <w:t>CONTRACT PRICE (per MMBtu):</w:t>
        <w:tab/>
        <w:t>The average of the settlement prices of the NYMEX Henry Hub gas futures contract for the last of the applicable Delivery Month minus $0.30</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April 1, 2001 – March 31, 2006</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Northwest Pipeline Rocky Mountains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OTHER:</w:t>
        <w:tab/>
        <w:tab/>
        <w:tab/>
        <w:t xml:space="preserve">                                                                None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Amended and Restated Transaction Agreement is being provided pursuant to and in accordance with the ENFOLIO Master Firm Purchase/Sale Agreement in effect between Customer and Company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AEC Marketing (USA), Inc.</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/mnt/main-storage/datasets/enron-docs/doc/AEC_opal_Nymex1TA.doc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AEC_opal_Nymex1TA.doc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Corporation</w:t>
    </w:r>
  </w:p>
  <w:p>
    <w:pPr>
      <w:pStyle w:val="Normal"/>
      <w:rPr>
        <w:rFonts w:ascii="Arial Narrow" w:hAnsi="Arial Narrow" w:cs="Arial Narrow"/>
        <w:sz w:val="19"/>
      </w:rPr>
    </w:pPr>
    <w:r>
      <w:rPr>
        <w:rFonts w:cs="Arial Narrow" w:ascii="Arial Narrow" w:hAnsi="Arial Narrow"/>
        <w:sz w:val="19"/>
      </w:rPr>
      <w:t>November 14, 2000</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864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2001-02-15T17:46:00Z</dcterms:created>
  <dc:creator>dhyvl</dc:creator>
  <dc:description/>
  <dc:language>en-CA</dc:language>
  <cp:lastModifiedBy>mwhitt</cp:lastModifiedBy>
  <cp:lastPrinted>2001-02-15T13:20:00Z</cp:lastPrinted>
  <dcterms:modified xsi:type="dcterms:W3CDTF">2001-02-15T20:29:00Z</dcterms:modified>
  <cp:revision>9</cp:revision>
  <dc:subject/>
  <dc:title>June 1,  2000</dc:title>
</cp:coreProperties>
</file>