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4"/>
        </w:rPr>
      </w:pPr>
      <w:r>
        <w:rPr>
          <w:sz w:val="24"/>
        </w:rPr>
        <w:t>GUARANTEE</w:t>
      </w:r>
    </w:p>
    <w:p>
      <w:pPr>
        <w:pStyle w:val="Normal"/>
        <w:rPr>
          <w:sz w:val="24"/>
        </w:rPr>
      </w:pPr>
      <w:r>
        <w:rPr>
          <w:sz w:val="24"/>
        </w:rPr>
      </w:r>
    </w:p>
    <w:p>
      <w:pPr>
        <w:pStyle w:val="Normal"/>
        <w:rPr/>
      </w:pPr>
      <w:r>
        <w:rPr/>
      </w:r>
    </w:p>
    <w:p>
      <w:pPr>
        <w:sectPr>
          <w:type w:val="nextPage"/>
          <w:pgSz w:w="12240" w:h="15840"/>
          <w:pgMar w:left="720" w:right="720" w:gutter="0" w:header="0" w:top="990" w:footer="0" w:bottom="1440"/>
          <w:pgBorders w:display="allPages" w:offsetFrom="page">
            <w:top w:val="single" w:sz="4" w:space="24" w:color="000000"/>
            <w:left w:val="single" w:sz="4" w:space="24" w:color="000000"/>
            <w:bottom w:val="single" w:sz="4" w:space="24" w:color="000000"/>
            <w:right w:val="single" w:sz="4" w:space="24" w:color="000000"/>
          </w:pgBorders>
          <w:pgNumType w:fmt="decimal"/>
          <w:formProt w:val="false"/>
          <w:textDirection w:val="lrTb"/>
          <w:docGrid w:type="default" w:linePitch="360" w:charSpace="0"/>
        </w:sectPr>
      </w:pPr>
    </w:p>
    <w:p>
      <w:pPr>
        <w:pStyle w:val="Normal"/>
        <w:rPr/>
      </w:pPr>
      <w:r>
        <w:rPr>
          <w:b/>
          <w:sz w:val="16"/>
        </w:rPr>
        <w:t>THIS GUARANTEE</w:t>
      </w:r>
      <w:r>
        <w:rPr>
          <w:sz w:val="16"/>
        </w:rPr>
        <w:t xml:space="preserve"> dated as of the ____ day of ___________, 2000, made by Alberta Energy Company Ltd. (“Guarantor”) in favour of  ___________________________________________(“Counterparty);</w:t>
      </w:r>
    </w:p>
    <w:p>
      <w:pPr>
        <w:pStyle w:val="Normal"/>
        <w:rPr>
          <w:sz w:val="16"/>
        </w:rPr>
      </w:pPr>
      <w:r>
        <w:rPr>
          <w:sz w:val="16"/>
        </w:rPr>
      </w:r>
    </w:p>
    <w:p>
      <w:pPr>
        <w:pStyle w:val="Normal"/>
        <w:rPr/>
      </w:pPr>
      <w:r>
        <w:rPr>
          <w:b/>
          <w:sz w:val="16"/>
        </w:rPr>
        <w:t>WHEREAS</w:t>
      </w:r>
      <w:r>
        <w:rPr>
          <w:sz w:val="16"/>
        </w:rPr>
        <w:t xml:space="preserve"> Counterparty and AEC Marketing (USA) Inc. (“AMUS”) have entered into or will be entering into one or more gas purchase or sale transactions (collectively the “Transactions”);</w:t>
      </w:r>
    </w:p>
    <w:p>
      <w:pPr>
        <w:pStyle w:val="Normal"/>
        <w:rPr>
          <w:sz w:val="16"/>
        </w:rPr>
      </w:pPr>
      <w:r>
        <w:rPr>
          <w:sz w:val="16"/>
        </w:rPr>
      </w:r>
    </w:p>
    <w:p>
      <w:pPr>
        <w:pStyle w:val="Normal"/>
        <w:rPr/>
      </w:pPr>
      <w:r>
        <w:rPr>
          <w:b/>
          <w:sz w:val="16"/>
        </w:rPr>
        <w:t>AND WHEREAS</w:t>
      </w:r>
      <w:r>
        <w:rPr>
          <w:sz w:val="16"/>
        </w:rPr>
        <w:t xml:space="preserve"> it is a condition of the Transactions that Guarantor guarantee payment of the obligations and liabilities which AMUS has incurred or is under or may incur or be under to Counterparty and arising from the dealings between AMUS and Counterparty pursuant to the Transactions.</w:t>
      </w:r>
    </w:p>
    <w:p>
      <w:pPr>
        <w:pStyle w:val="Normal"/>
        <w:rPr>
          <w:sz w:val="16"/>
        </w:rPr>
      </w:pPr>
      <w:r>
        <w:rPr>
          <w:sz w:val="16"/>
        </w:rPr>
      </w:r>
    </w:p>
    <w:p>
      <w:pPr>
        <w:pStyle w:val="Normal"/>
        <w:rPr/>
      </w:pPr>
      <w:r>
        <w:rPr>
          <w:b/>
          <w:sz w:val="16"/>
        </w:rPr>
        <w:t>NOW THEREFORE</w:t>
      </w:r>
      <w:r>
        <w:rPr>
          <w:sz w:val="16"/>
        </w:rPr>
        <w:t xml:space="preserve"> in consideration of the premises, Guarantor hereby agrees as follows:</w:t>
      </w:r>
    </w:p>
    <w:p>
      <w:pPr>
        <w:pStyle w:val="Normal"/>
        <w:rPr>
          <w:sz w:val="16"/>
        </w:rPr>
      </w:pPr>
      <w:r>
        <w:rPr>
          <w:sz w:val="16"/>
        </w:rPr>
      </w:r>
    </w:p>
    <w:p>
      <w:pPr>
        <w:pStyle w:val="Normal"/>
        <w:numPr>
          <w:ilvl w:val="0"/>
          <w:numId w:val="1"/>
        </w:numPr>
        <w:rPr>
          <w:sz w:val="16"/>
        </w:rPr>
      </w:pPr>
      <w:r>
        <w:rPr>
          <w:sz w:val="16"/>
        </w:rPr>
        <w:t>The Guarantor hereby irrevocably guarantees the due performance by AMUS of all payment obligations of AMUS under the Transactions (the “Obligations”) subject to the following:</w:t>
      </w:r>
    </w:p>
    <w:p>
      <w:pPr>
        <w:pStyle w:val="Normal"/>
        <w:rPr>
          <w:sz w:val="16"/>
        </w:rPr>
      </w:pPr>
      <w:r>
        <w:rPr>
          <w:sz w:val="16"/>
        </w:rPr>
      </w:r>
    </w:p>
    <w:p>
      <w:pPr>
        <w:pStyle w:val="Normal"/>
        <w:numPr>
          <w:ilvl w:val="0"/>
          <w:numId w:val="2"/>
        </w:numPr>
        <w:rPr>
          <w:sz w:val="16"/>
        </w:rPr>
      </w:pPr>
      <w:r>
        <w:rPr>
          <w:sz w:val="16"/>
        </w:rPr>
        <w:t>Guarantor’s liability hereunder shall be and is specifically limited to payments expressly required to be made by AMUS in accordance with the Transactions (even if such payments are deemed to be damages) and, except to the extent specifically provided in the Transactions, in no event shall Guarantor be subject hereunder to consequential, exemplary, equitable, loss of profits, punitive, tort, or any other damages, costs or attorney’s fees; and</w:t>
      </w:r>
    </w:p>
    <w:p>
      <w:pPr>
        <w:pStyle w:val="Normal"/>
        <w:ind w:start="720" w:end="0"/>
        <w:rPr>
          <w:sz w:val="16"/>
        </w:rPr>
      </w:pPr>
      <w:r>
        <w:rPr>
          <w:sz w:val="16"/>
        </w:rPr>
      </w:r>
    </w:p>
    <w:p>
      <w:pPr>
        <w:pStyle w:val="Normal"/>
        <w:numPr>
          <w:ilvl w:val="0"/>
          <w:numId w:val="2"/>
        </w:numPr>
        <w:rPr>
          <w:sz w:val="16"/>
        </w:rPr>
      </w:pPr>
      <w:r>
        <w:rPr>
          <w:sz w:val="16"/>
        </w:rPr>
        <w:t>the aggregate amount guaranteed under this Guarantee by Guarantor shall not exceed $___________________(</w:t>
      </w:r>
      <w:r>
        <w:rPr>
          <w:b/>
          <w:sz w:val="16"/>
        </w:rPr>
        <w:t>US[CDN</w:t>
      </w:r>
      <w:r>
        <w:rPr>
          <w:sz w:val="16"/>
        </w:rPr>
        <w:t>]).</w:t>
      </w:r>
    </w:p>
    <w:p>
      <w:pPr>
        <w:pStyle w:val="Normal"/>
        <w:ind w:start="720" w:end="0"/>
        <w:rPr>
          <w:sz w:val="16"/>
        </w:rPr>
      </w:pPr>
      <w:r>
        <w:rPr>
          <w:sz w:val="16"/>
        </w:rPr>
      </w:r>
    </w:p>
    <w:p>
      <w:pPr>
        <w:pStyle w:val="Normal"/>
        <w:rPr>
          <w:sz w:val="16"/>
        </w:rPr>
      </w:pPr>
      <w:r>
        <w:rPr>
          <w:sz w:val="16"/>
        </w:rPr>
      </w:r>
    </w:p>
    <w:p>
      <w:pPr>
        <w:pStyle w:val="Normal"/>
        <w:numPr>
          <w:ilvl w:val="0"/>
          <w:numId w:val="1"/>
        </w:numPr>
        <w:rPr>
          <w:sz w:val="16"/>
        </w:rPr>
      </w:pPr>
      <w:r>
        <w:rPr>
          <w:sz w:val="16"/>
        </w:rPr>
        <w:t>This Guarantee is a primary obligation of the Guarantor and shall be construed as unconditional and absolute and is a guarantee of payment only and not of collection.</w:t>
      </w:r>
    </w:p>
    <w:p>
      <w:pPr>
        <w:pStyle w:val="Normal"/>
        <w:rPr>
          <w:sz w:val="16"/>
        </w:rPr>
      </w:pPr>
      <w:r>
        <w:rPr>
          <w:sz w:val="16"/>
        </w:rPr>
      </w:r>
    </w:p>
    <w:p>
      <w:pPr>
        <w:pStyle w:val="Normal"/>
        <w:numPr>
          <w:ilvl w:val="0"/>
          <w:numId w:val="1"/>
        </w:numPr>
        <w:rPr>
          <w:sz w:val="16"/>
        </w:rPr>
      </w:pPr>
      <w:r>
        <w:rPr>
          <w:sz w:val="16"/>
        </w:rPr>
        <w:t>If AMUS fails to perform any Obligation in a timely manner, Guarantor, upon the Counterparty’s written request, shall perform such Obligation in accordance with the provisions of the Transaction in question.  The Counterparty may, at its option, proceed against the Guarantor without first proceeding against AMUS or any other person, corporation or entity.</w:t>
      </w:r>
    </w:p>
    <w:p>
      <w:pPr>
        <w:pStyle w:val="Normal"/>
        <w:rPr>
          <w:sz w:val="16"/>
        </w:rPr>
      </w:pPr>
      <w:r>
        <w:rPr>
          <w:sz w:val="16"/>
        </w:rPr>
      </w:r>
    </w:p>
    <w:p>
      <w:pPr>
        <w:pStyle w:val="Normal"/>
        <w:numPr>
          <w:ilvl w:val="0"/>
          <w:numId w:val="1"/>
        </w:numPr>
        <w:rPr>
          <w:sz w:val="16"/>
        </w:rPr>
      </w:pPr>
      <w:r>
        <w:rPr>
          <w:sz w:val="16"/>
        </w:rPr>
        <w:t>Guarantor shall not be discharged or released from its obligations hereunder by:</w:t>
      </w:r>
    </w:p>
    <w:p>
      <w:pPr>
        <w:pStyle w:val="Normal"/>
        <w:rPr>
          <w:sz w:val="16"/>
        </w:rPr>
      </w:pPr>
      <w:r>
        <w:rPr>
          <w:sz w:val="16"/>
        </w:rPr>
      </w:r>
    </w:p>
    <w:p>
      <w:pPr>
        <w:pStyle w:val="Normal"/>
        <w:numPr>
          <w:ilvl w:val="0"/>
          <w:numId w:val="3"/>
        </w:numPr>
        <w:rPr>
          <w:sz w:val="16"/>
        </w:rPr>
      </w:pPr>
      <w:r>
        <w:rPr>
          <w:sz w:val="16"/>
        </w:rPr>
        <w:t>any extension, renewal, settlement, compromise or waiver by the Counterparty of any Obligation;</w:t>
      </w:r>
    </w:p>
    <w:p>
      <w:pPr>
        <w:pStyle w:val="Normal"/>
        <w:numPr>
          <w:ilvl w:val="0"/>
          <w:numId w:val="3"/>
        </w:numPr>
        <w:rPr>
          <w:sz w:val="16"/>
        </w:rPr>
      </w:pPr>
      <w:r>
        <w:rPr>
          <w:sz w:val="16"/>
        </w:rPr>
        <w:t>any modification or amendment of any documentation in respect of the Transactions;</w:t>
      </w:r>
    </w:p>
    <w:p>
      <w:pPr>
        <w:pStyle w:val="Normal"/>
        <w:ind w:start="720" w:end="0"/>
        <w:rPr>
          <w:sz w:val="16"/>
        </w:rPr>
      </w:pPr>
      <w:r>
        <w:rPr>
          <w:sz w:val="16"/>
        </w:rPr>
      </w:r>
    </w:p>
    <w:p>
      <w:pPr>
        <w:pStyle w:val="Normal"/>
        <w:numPr>
          <w:ilvl w:val="0"/>
          <w:numId w:val="3"/>
        </w:numPr>
        <w:rPr>
          <w:sz w:val="16"/>
        </w:rPr>
      </w:pPr>
      <w:r>
        <w:rPr>
          <w:sz w:val="16"/>
        </w:rPr>
        <w:t>any change in the corporate existence, structure or ownership of AMUS; or</w:t>
      </w:r>
    </w:p>
    <w:p>
      <w:pPr>
        <w:pStyle w:val="Normal"/>
        <w:ind w:start="720" w:end="0"/>
        <w:rPr>
          <w:sz w:val="16"/>
        </w:rPr>
      </w:pPr>
      <w:r>
        <w:rPr>
          <w:sz w:val="16"/>
        </w:rPr>
      </w:r>
    </w:p>
    <w:p>
      <w:pPr>
        <w:pStyle w:val="Normal"/>
        <w:numPr>
          <w:ilvl w:val="0"/>
          <w:numId w:val="3"/>
        </w:numPr>
        <w:rPr>
          <w:sz w:val="16"/>
        </w:rPr>
      </w:pPr>
      <w:r>
        <w:rPr>
          <w:sz w:val="16"/>
        </w:rPr>
        <w:t>any insolvency, bankruptcy, reorganization or other similar proceeding affecting AMUS or its assets or any resulting release or discharge of any Obligation.</w:t>
      </w:r>
    </w:p>
    <w:p>
      <w:pPr>
        <w:pStyle w:val="Normal"/>
        <w:ind w:start="720" w:end="0"/>
        <w:rPr>
          <w:sz w:val="16"/>
        </w:rPr>
      </w:pPr>
      <w:r>
        <w:rPr>
          <w:sz w:val="16"/>
        </w:rPr>
      </w:r>
    </w:p>
    <w:p>
      <w:pPr>
        <w:pStyle w:val="Normal"/>
        <w:numPr>
          <w:ilvl w:val="0"/>
          <w:numId w:val="1"/>
        </w:numPr>
        <w:rPr>
          <w:sz w:val="16"/>
        </w:rPr>
      </w:pPr>
      <w:r>
        <w:rPr>
          <w:sz w:val="16"/>
        </w:rPr>
        <w:t>In the event and for the duration that the Guarantor assumes any Obligation, the Guarantor shall be entitled to all the rights and benefits to which AMUS is entitled under the affected Transaction.</w:t>
      </w:r>
    </w:p>
    <w:p>
      <w:pPr>
        <w:pStyle w:val="Normal"/>
        <w:rPr>
          <w:sz w:val="16"/>
        </w:rPr>
      </w:pPr>
      <w:r>
        <w:rPr>
          <w:sz w:val="16"/>
        </w:rPr>
      </w:r>
    </w:p>
    <w:p>
      <w:pPr>
        <w:pStyle w:val="Normal"/>
        <w:numPr>
          <w:ilvl w:val="0"/>
          <w:numId w:val="1"/>
        </w:numPr>
        <w:rPr>
          <w:sz w:val="16"/>
        </w:rPr>
      </w:pPr>
      <w:r>
        <w:rPr>
          <w:sz w:val="16"/>
        </w:rPr>
        <w:t>Upon payment by Guarantor of an Obligation owing to the Counterparty, Guarantor shall be subrogated, to the extent of such payment, to the rights of the Counterparty against AMUS.</w:t>
      </w:r>
    </w:p>
    <w:p>
      <w:pPr>
        <w:pStyle w:val="Normal"/>
        <w:rPr>
          <w:sz w:val="16"/>
        </w:rPr>
      </w:pPr>
      <w:r>
        <w:rPr>
          <w:sz w:val="16"/>
        </w:rPr>
      </w:r>
    </w:p>
    <w:p>
      <w:pPr>
        <w:pStyle w:val="Normal"/>
        <w:numPr>
          <w:ilvl w:val="0"/>
          <w:numId w:val="1"/>
        </w:numPr>
        <w:rPr>
          <w:sz w:val="16"/>
        </w:rPr>
      </w:pPr>
      <w:r>
        <w:rPr>
          <w:sz w:val="16"/>
        </w:rPr>
        <w:t>This Guarantee shall enure to the benefit of the Counterparty and its successors and assigns, and shall be binding upon the Guarantor and its successors and assigns.</w:t>
      </w:r>
    </w:p>
    <w:p>
      <w:pPr>
        <w:pStyle w:val="Normal"/>
        <w:rPr>
          <w:sz w:val="16"/>
        </w:rPr>
      </w:pPr>
      <w:r>
        <w:rPr>
          <w:sz w:val="16"/>
        </w:rPr>
      </w:r>
    </w:p>
    <w:p>
      <w:pPr>
        <w:pStyle w:val="Normal"/>
        <w:numPr>
          <w:ilvl w:val="0"/>
          <w:numId w:val="1"/>
        </w:numPr>
        <w:rPr>
          <w:sz w:val="16"/>
        </w:rPr>
      </w:pPr>
      <w:r>
        <w:rPr>
          <w:sz w:val="16"/>
        </w:rPr>
        <w:t>Guarantor shall not assign its obligations under this Guarantee without the prior written consent of the Counterparty, which consent shall not be unreasonably withheld.</w:t>
      </w:r>
    </w:p>
    <w:p>
      <w:pPr>
        <w:pStyle w:val="Normal"/>
        <w:rPr>
          <w:sz w:val="16"/>
        </w:rPr>
      </w:pPr>
      <w:r>
        <w:rPr>
          <w:sz w:val="16"/>
        </w:rPr>
      </w:r>
    </w:p>
    <w:p>
      <w:pPr>
        <w:pStyle w:val="Normal"/>
        <w:numPr>
          <w:ilvl w:val="0"/>
          <w:numId w:val="1"/>
        </w:numPr>
        <w:rPr>
          <w:sz w:val="16"/>
        </w:rPr>
      </w:pPr>
      <w:r>
        <w:rPr>
          <w:sz w:val="16"/>
        </w:rPr>
        <w:t>This Guarantee may be terminated by the Guarantor upon thirty (30) days prior written notice to the Counterparty or shall terminate on ____________, whichever first occurs; provided that this Guarantee shall remain in full force and effect thereafter until all Transactions entered into prior to such termination have been fully performed.</w:t>
      </w:r>
    </w:p>
    <w:p>
      <w:pPr>
        <w:pStyle w:val="Normal"/>
        <w:rPr>
          <w:sz w:val="16"/>
        </w:rPr>
      </w:pPr>
      <w:r>
        <w:rPr>
          <w:sz w:val="16"/>
        </w:rPr>
      </w:r>
    </w:p>
    <w:p>
      <w:pPr>
        <w:pStyle w:val="Normal"/>
        <w:numPr>
          <w:ilvl w:val="0"/>
          <w:numId w:val="1"/>
        </w:numPr>
        <w:rPr>
          <w:sz w:val="16"/>
        </w:rPr>
      </w:pPr>
      <w:r>
        <w:rPr>
          <w:sz w:val="16"/>
        </w:rPr>
        <w:t>This Guarantee shall be governed by and construed in accordance with the laws of Alberta and Counterparty and Guarantor hereto submit to the jurisdiction of the courts of the Province of Alberta, exclusively, without request for arbitration.  Service of process shall be made by registered mail.</w:t>
      </w:r>
    </w:p>
    <w:p>
      <w:pPr>
        <w:pStyle w:val="Normal"/>
        <w:rPr>
          <w:sz w:val="16"/>
        </w:rPr>
      </w:pPr>
      <w:r>
        <w:rPr>
          <w:sz w:val="16"/>
        </w:rPr>
      </w:r>
    </w:p>
    <w:p>
      <w:pPr>
        <w:pStyle w:val="Normal"/>
        <w:numPr>
          <w:ilvl w:val="0"/>
          <w:numId w:val="1"/>
        </w:numPr>
        <w:rPr>
          <w:sz w:val="16"/>
        </w:rPr>
      </w:pPr>
      <w:r>
        <w:rPr>
          <w:sz w:val="16"/>
        </w:rPr>
        <w:t>The Guarantor hereby waives diligence, presentment, demand for payment, protest, notice of acceptance or any other notice whatsoever.</w:t>
      </w:r>
    </w:p>
    <w:p>
      <w:pPr>
        <w:pStyle w:val="Normal"/>
        <w:rPr>
          <w:sz w:val="16"/>
        </w:rPr>
      </w:pPr>
      <w:r>
        <w:rPr>
          <w:sz w:val="16"/>
        </w:rPr>
      </w:r>
    </w:p>
    <w:p>
      <w:pPr>
        <w:pStyle w:val="Normal"/>
        <w:numPr>
          <w:ilvl w:val="0"/>
          <w:numId w:val="1"/>
        </w:numPr>
        <w:rPr>
          <w:sz w:val="16"/>
        </w:rPr>
      </w:pPr>
      <w:r>
        <w:rPr>
          <w:sz w:val="16"/>
        </w:rPr>
        <w:t>The obligations of Guarantor under this Guarantee shall be automatically reinstated (subject always to the limitation set forth in section 1(b) hereof) if and to the extent that for any reason any payment by or on behalf of AMUS in respect of the Obligations is rescinded or must be otherwise restored by Counterparty whether as a result of any proceedings in bankruptcy or reorganization or otherwise.</w:t>
      </w:r>
    </w:p>
    <w:p>
      <w:pPr>
        <w:sectPr>
          <w:type w:val="continuous"/>
          <w:pgSz w:w="12240" w:h="15840"/>
          <w:pgMar w:left="960" w:right="960" w:gutter="0" w:header="0" w:top="990" w:footer="0" w:bottom="1440"/>
          <w:cols w:num="2" w:space="720" w:equalWidth="true" w:sep="false"/>
          <w:formProt w:val="false"/>
          <w:textDirection w:val="lrTb"/>
          <w:docGrid w:type="default" w:linePitch="360" w:charSpace="0"/>
        </w:sectPr>
      </w:pPr>
    </w:p>
    <w:p>
      <w:pPr>
        <w:pStyle w:val="Normal"/>
        <w:rPr>
          <w:sz w:val="16"/>
        </w:rPr>
      </w:pPr>
      <w:r>
        <w:rPr>
          <w:sz w:val="16"/>
        </w:rPr>
      </w:r>
    </w:p>
    <w:p>
      <w:pPr>
        <w:pStyle w:val="Normal"/>
        <w:rPr>
          <w:sz w:val="16"/>
        </w:rPr>
      </w:pPr>
      <w:r>
        <w:rPr>
          <w:sz w:val="16"/>
        </w:rPr>
      </w:r>
    </w:p>
    <w:p>
      <w:pPr>
        <w:pStyle w:val="Normal"/>
        <w:rPr>
          <w:sz w:val="16"/>
        </w:rPr>
      </w:pPr>
      <w:r>
        <w:rPr>
          <w:sz w:val="16"/>
        </w:rPr>
      </w:r>
    </w:p>
    <w:p>
      <w:pPr>
        <w:pStyle w:val="Normal"/>
        <w:rPr/>
      </w:pPr>
      <w:r>
        <w:rPr>
          <w:b/>
          <w:sz w:val="16"/>
        </w:rPr>
        <w:t xml:space="preserve">IN WITNESS WHEREOF </w:t>
      </w:r>
      <w:r>
        <w:rPr>
          <w:sz w:val="16"/>
        </w:rPr>
        <w:t xml:space="preserve">the Guarantor has caused this Guarantee to be executed by its duly authorized officers as of the __ day of __________, 2000. </w:t>
      </w:r>
    </w:p>
    <w:p>
      <w:pPr>
        <w:pStyle w:val="Normal"/>
        <w:rPr>
          <w:sz w:val="16"/>
        </w:rPr>
      </w:pPr>
      <w:r>
        <w:rPr>
          <w:sz w:val="16"/>
        </w:rPr>
      </w:r>
    </w:p>
    <w:p>
      <w:pPr>
        <w:pStyle w:val="Normal"/>
        <w:rPr>
          <w:sz w:val="16"/>
        </w:rPr>
      </w:pPr>
      <w:r>
        <w:rPr>
          <w:sz w:val="16"/>
        </w:rPr>
      </w:r>
    </w:p>
    <w:p>
      <w:pPr>
        <w:pStyle w:val="Normal"/>
        <w:rPr>
          <w:sz w:val="16"/>
        </w:rPr>
      </w:pPr>
      <w:r>
        <w:rPr>
          <w:sz w:val="16"/>
        </w:rPr>
      </w:r>
    </w:p>
    <w:p>
      <w:pPr>
        <w:pStyle w:val="Normal"/>
        <w:jc w:val="center"/>
        <w:rPr/>
      </w:pPr>
      <w:r>
        <w:rPr>
          <w:b/>
          <w:sz w:val="16"/>
        </w:rPr>
        <w:t>ALBERTA ENERGY COMPANY LTD</w:t>
      </w:r>
      <w:r>
        <w:rPr>
          <w:sz w:val="16"/>
        </w:rPr>
        <w:t>.</w:t>
      </w:r>
    </w:p>
    <w:p>
      <w:pPr>
        <w:pStyle w:val="Normal"/>
        <w:rPr>
          <w:sz w:val="16"/>
        </w:rPr>
      </w:pPr>
      <w:r>
        <w:rPr>
          <w:sz w:val="16"/>
        </w:rPr>
      </w:r>
    </w:p>
    <w:p>
      <w:pPr>
        <w:pStyle w:val="Normal"/>
        <w:rPr>
          <w:sz w:val="16"/>
        </w:rPr>
      </w:pPr>
      <w:r>
        <w:rPr>
          <w:sz w:val="16"/>
        </w:rPr>
      </w:r>
    </w:p>
    <w:p>
      <w:pPr>
        <w:pStyle w:val="Normal"/>
        <w:rPr>
          <w:sz w:val="16"/>
        </w:rPr>
      </w:pPr>
      <w:r>
        <w:rPr>
          <w:sz w:val="16"/>
        </w:rPr>
        <w:tab/>
        <w:t>PER:</w:t>
        <w:tab/>
        <w:t>_____________________________</w:t>
        <w:tab/>
        <w:tab/>
        <w:tab/>
        <w:tab/>
        <w:t>PER:</w:t>
        <w:tab/>
        <w:t>_________________________________</w:t>
      </w:r>
    </w:p>
    <w:p>
      <w:pPr>
        <w:pStyle w:val="Normal"/>
        <w:rPr>
          <w:sz w:val="16"/>
        </w:rPr>
      </w:pPr>
      <w:r>
        <w:rPr>
          <w:sz w:val="16"/>
        </w:rPr>
        <w:tab/>
        <w:tab/>
        <w:tab/>
        <w:tab/>
        <w:tab/>
        <w:tab/>
        <w:tab/>
        <w:tab/>
        <w:tab/>
        <w:tab/>
        <w:tab/>
        <w:tab/>
      </w:r>
    </w:p>
    <w:sectPr>
      <w:type w:val="continuous"/>
      <w:pgSz w:w="12240" w:h="15840"/>
      <w:pgMar w:left="960" w:right="960" w:gutter="0" w:header="0" w:top="990" w:footer="0" w:bottom="144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720" w:hanging="720"/>
      </w:pPr>
      <w:rPr/>
    </w:lvl>
  </w:abstractNum>
  <w:abstractNum w:abstractNumId="2">
    <w:lvl w:ilvl="0">
      <w:start w:val="1"/>
      <w:numFmt w:val="lowerLetter"/>
      <w:lvlText w:val="%1)"/>
      <w:lvlJc w:val="start"/>
      <w:pPr>
        <w:tabs>
          <w:tab w:val="num" w:pos="1440"/>
        </w:tabs>
        <w:ind w:start="1440" w:hanging="720"/>
      </w:pPr>
      <w:rPr/>
    </w:lvl>
  </w:abstractNum>
  <w:abstractNum w:abstractNumId="3">
    <w:lvl w:ilvl="0">
      <w:start w:val="1"/>
      <w:numFmt w:val="lowerLetter"/>
      <w:lvlText w:val="%1)"/>
      <w:lvlJc w:val="start"/>
      <w:pPr>
        <w:tabs>
          <w:tab w:val="num" w:pos="1440"/>
        </w:tabs>
        <w:ind w:start="1440" w:hanging="720"/>
      </w:pPr>
      <w:r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0"/>
      <w:szCs w:val="20"/>
      <w:lang w:val="en-US" w:eastAsia="zh-CN" w:bidi="hi-IN"/>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paragraph" w:styleId="Heading">
    <w:name w:val="Heading"/>
    <w:basedOn w:val="Normal"/>
    <w:next w:val="BodyText"/>
    <w:qFormat/>
    <w:pPr>
      <w:jc w:val="center"/>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2000-12-18T17:43:00Z</dcterms:created>
  <dc:creator>blow</dc:creator>
  <dc:description/>
  <dc:language>en-CA</dc:language>
  <cp:lastModifiedBy>rdiamon</cp:lastModifiedBy>
  <cp:lastPrinted>1999-08-11T10:50:00Z</cp:lastPrinted>
  <dcterms:modified xsi:type="dcterms:W3CDTF">2000-12-18T17:43:00Z</dcterms:modified>
  <cp:revision>2</cp:revision>
  <dc:subject/>
  <dc:title>GUARANTEE</dc:title>
</cp:coreProperties>
</file>