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Wharton School visit notes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  <w:tab/>
        <w:t>Timing of lunches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</w:t>
        <w:tab/>
        <w:t># of children in cafeteria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</w:t>
        <w:tab/>
        <w:t>Choir available?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</w:t>
        <w:tab/>
        <w:t>Decorations - Art class?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</w:t>
        <w:tab/>
        <w:t>Book theme?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</w:t>
        <w:tab/>
        <w:t>Provide 2 teachers to work with committee?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</w:t>
        <w:tab/>
        <w:t>Is there a large common area?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</w:t>
        <w:tab/>
        <w:t>D.A.R.E.,  Rockets, Firefighters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</w:t>
        <w:tab/>
        <w:t>Pinatas</w:t>
        <w:tab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CG Times (W1)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432" w:leader="none"/>
      </w:tabs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1)" w:hAnsi="CG Times (W1)" w:eastAsia="CG Times (W1)" w:cs="CG Times (W1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">
    <w:name w:val="tab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H:\NORMAL.DOT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1996-09-16T11:01:00Z</dcterms:created>
  <dc:creator>Lillian Villarreal</dc:creator>
  <dc:description/>
  <dc:language>en-CA</dc:language>
  <cp:lastModifiedBy>Lillian Villarreal</cp:lastModifiedBy>
  <dcterms:modified xsi:type="dcterms:W3CDTF">1996-09-16T11:01:00Z</dcterms:modified>
  <cp:revision>1</cp:revision>
  <dc:subject/>
  <dc:title>Wharton School visit notes</dc:title>
</cp:coreProperties>
</file>