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cs="Arial;Arial"/>
        </w:rPr>
      </w:pPr>
      <w:r>
        <w:rPr>
          <w:rFonts w:eastAsia="Arial;Arial" w:cs="Arial;Arial"/>
        </w:rPr>
        <w:t xml:space="preserve">                                    </w:t>
      </w:r>
      <w:r>
        <w:rPr>
          <w:rFonts w:cs="Arial;Arial"/>
        </w:rPr>
        <w:t>OFFICE OF THE GOVERNOR</w:t>
      </w:r>
    </w:p>
    <w:p>
      <w:pPr>
        <w:pStyle w:val="Normal"/>
        <w:autoSpaceDE w:val="false"/>
        <w:rPr>
          <w:rFonts w:cs="Arial;Arial"/>
        </w:rPr>
      </w:pPr>
      <w:r>
        <w:rPr>
          <w:rFonts w:cs="Arial;Arial"/>
        </w:rPr>
      </w:r>
    </w:p>
    <w:p>
      <w:pPr>
        <w:pStyle w:val="Normal"/>
        <w:autoSpaceDE w:val="false"/>
        <w:rPr>
          <w:rFonts w:cs="Arial;Arial"/>
        </w:rPr>
      </w:pPr>
      <w:r>
        <w:rPr>
          <w:rFonts w:cs="Arial;Arial"/>
        </w:rPr>
      </w:r>
    </w:p>
    <w:p>
      <w:pPr>
        <w:pStyle w:val="Normal"/>
        <w:autoSpaceDE w:val="false"/>
        <w:rPr>
          <w:rFonts w:cs="Arial;Arial"/>
        </w:rPr>
      </w:pPr>
      <w:r>
        <w:rPr>
          <w:rFonts w:eastAsia="Arial;Arial" w:cs="Arial;Arial"/>
        </w:rPr>
        <w:t xml:space="preserve">  </w:t>
      </w:r>
      <w:r>
        <w:rPr>
          <w:rFonts w:cs="Arial;Arial"/>
        </w:rPr>
        <w:t>FOR IMMEDIATE RELEASE</w:t>
      </w:r>
    </w:p>
    <w:p>
      <w:pPr>
        <w:pStyle w:val="Normal"/>
        <w:autoSpaceDE w:val="false"/>
        <w:rPr>
          <w:rFonts w:cs="Arial;Arial"/>
        </w:rPr>
      </w:pPr>
      <w:r>
        <w:rPr>
          <w:rFonts w:eastAsia="Arial;Arial" w:cs="Arial;Arial"/>
        </w:rPr>
        <w:t xml:space="preserve">  </w:t>
      </w:r>
      <w:r>
        <w:rPr>
          <w:rFonts w:cs="Arial;Arial"/>
        </w:rPr>
        <w:t>August 9, 2000</w:t>
      </w:r>
    </w:p>
    <w:p>
      <w:pPr>
        <w:pStyle w:val="Normal"/>
        <w:autoSpaceDE w:val="false"/>
        <w:rPr>
          <w:rFonts w:cs="Arial;Arial"/>
        </w:rPr>
      </w:pPr>
      <w:r>
        <w:rPr>
          <w:rFonts w:cs="Arial;Arial"/>
        </w:rPr>
      </w:r>
    </w:p>
    <w:p>
      <w:pPr>
        <w:pStyle w:val="Normal"/>
        <w:autoSpaceDE w:val="false"/>
        <w:rPr>
          <w:rFonts w:cs="Arial;Arial"/>
        </w:rPr>
      </w:pPr>
      <w:r>
        <w:rPr>
          <w:rFonts w:eastAsia="Arial;Arial" w:cs="Arial;Arial"/>
        </w:rPr>
        <w:t xml:space="preserve">           </w:t>
      </w:r>
      <w:r>
        <w:rPr>
          <w:rFonts w:cs="Arial;Arial"/>
        </w:rPr>
        <w:t>GOVERNOR GRAY DAVIS CALLS ON PUC TO STABILIZE</w:t>
      </w:r>
    </w:p>
    <w:p>
      <w:pPr>
        <w:pStyle w:val="Normal"/>
        <w:autoSpaceDE w:val="false"/>
        <w:rPr>
          <w:rFonts w:cs="Arial;Arial"/>
        </w:rPr>
      </w:pPr>
      <w:r>
        <w:rPr>
          <w:rFonts w:eastAsia="Arial;Arial" w:cs="Arial;Arial"/>
        </w:rPr>
        <w:t xml:space="preserve">                         </w:t>
      </w:r>
      <w:r>
        <w:rPr>
          <w:rFonts w:cs="Arial;Arial"/>
        </w:rPr>
        <w:t>ELECTRICITY RATES IN SAN DIEGO</w:t>
      </w:r>
    </w:p>
    <w:p>
      <w:pPr>
        <w:pStyle w:val="Normal"/>
        <w:autoSpaceDE w:val="false"/>
        <w:rPr>
          <w:rFonts w:cs="Arial;Arial"/>
        </w:rPr>
      </w:pPr>
      <w:r>
        <w:rPr>
          <w:rFonts w:eastAsia="Arial;Arial" w:cs="Arial;Arial"/>
        </w:rPr>
        <w:t xml:space="preserve">               </w:t>
      </w:r>
      <w:r>
        <w:rPr>
          <w:rFonts w:cs="Arial;Arial"/>
        </w:rPr>
        <w:t>Announces Agreement with Grocers to Reduce Energy</w:t>
      </w:r>
    </w:p>
    <w:p>
      <w:pPr>
        <w:pStyle w:val="Normal"/>
        <w:autoSpaceDE w:val="false"/>
        <w:rPr>
          <w:rFonts w:cs="Arial;Arial"/>
        </w:rPr>
      </w:pPr>
      <w:r>
        <w:rPr>
          <w:rFonts w:cs="Arial;Arial"/>
        </w:rPr>
      </w:r>
    </w:p>
    <w:p>
      <w:pPr>
        <w:pStyle w:val="Normal"/>
        <w:autoSpaceDE w:val="false"/>
        <w:rPr>
          <w:rFonts w:cs="Arial;Arial"/>
        </w:rPr>
      </w:pPr>
      <w:r>
        <w:rPr>
          <w:rFonts w:cs="Arial;Arial"/>
        </w:rPr>
        <w:t xml:space="preserve">SACRAMENTO – Governor Gray Davis today called on the Public Utilities </w:t>
      </w:r>
    </w:p>
    <w:p>
      <w:pPr>
        <w:pStyle w:val="Normal"/>
        <w:autoSpaceDE w:val="false"/>
        <w:rPr>
          <w:rFonts w:cs="Arial;Arial"/>
        </w:rPr>
      </w:pPr>
      <w:r>
        <w:rPr>
          <w:rFonts w:cs="Arial;Arial"/>
        </w:rPr>
        <w:t>Commission (PUC) to establish a two-year plan that would cut electricity rates by nearly half for residential and business customers of San Diego Gas &amp; Electric.</w:t>
      </w:r>
    </w:p>
    <w:p>
      <w:pPr>
        <w:pStyle w:val="Normal"/>
        <w:autoSpaceDE w:val="false"/>
        <w:rPr>
          <w:rFonts w:cs="Arial;Arial"/>
        </w:rPr>
      </w:pPr>
      <w:r>
        <w:rPr>
          <w:rFonts w:cs="Arial;Arial"/>
        </w:rPr>
      </w:r>
    </w:p>
    <w:p>
      <w:pPr>
        <w:pStyle w:val="Normal"/>
        <w:autoSpaceDE w:val="false"/>
        <w:rPr>
          <w:rFonts w:cs="Arial;Arial"/>
        </w:rPr>
      </w:pPr>
      <w:r>
        <w:rPr>
          <w:rFonts w:cs="Arial;Arial"/>
        </w:rPr>
        <w:t>"San Diego's consumers demand and deserve some relief," said Governor Davis. "This program should substantially reduce customer rates and provide desperately needed predictability for San Diego consumers for at least the next two years."</w:t>
      </w:r>
    </w:p>
    <w:p>
      <w:pPr>
        <w:pStyle w:val="Normal"/>
        <w:autoSpaceDE w:val="false"/>
        <w:rPr>
          <w:rFonts w:cs="Arial;Arial"/>
        </w:rPr>
      </w:pPr>
      <w:r>
        <w:rPr>
          <w:rFonts w:cs="Arial;Arial"/>
        </w:rPr>
      </w:r>
    </w:p>
    <w:p>
      <w:pPr>
        <w:pStyle w:val="Normal"/>
        <w:autoSpaceDE w:val="false"/>
        <w:rPr>
          <w:rFonts w:cs="Arial;Arial"/>
        </w:rPr>
      </w:pPr>
      <w:r>
        <w:rPr>
          <w:rFonts w:cs="Arial;Arial"/>
        </w:rPr>
        <w:t>The governor is requesting that the PUC reduce average residential bills from the current level of approximately $120 per month to the mid-$60's range. Rates would fall even further if the wholesale price of electricity continues to drop. Electricity rates for businesses also would be reduced and stabilized.</w:t>
      </w:r>
    </w:p>
    <w:p>
      <w:pPr>
        <w:pStyle w:val="Normal"/>
        <w:autoSpaceDE w:val="false"/>
        <w:rPr>
          <w:rFonts w:cs="Arial;Arial"/>
        </w:rPr>
      </w:pPr>
      <w:r>
        <w:rPr>
          <w:rFonts w:cs="Arial;Arial"/>
        </w:rPr>
      </w:r>
    </w:p>
    <w:p>
      <w:pPr>
        <w:pStyle w:val="Normal"/>
        <w:autoSpaceDE w:val="false"/>
        <w:rPr>
          <w:rFonts w:cs="Arial;Arial"/>
        </w:rPr>
      </w:pPr>
      <w:r>
        <w:rPr>
          <w:rFonts w:cs="Arial;Arial"/>
        </w:rPr>
        <w:t>According to Governor Davis, the program would allow SDG&amp;E to recover what he called the "exorbitant" prices of wholesale power that are being charged by wholesale power generators.</w:t>
      </w:r>
    </w:p>
    <w:p>
      <w:pPr>
        <w:pStyle w:val="Normal"/>
        <w:autoSpaceDE w:val="false"/>
        <w:rPr>
          <w:rFonts w:cs="Arial;Arial"/>
        </w:rPr>
      </w:pPr>
      <w:r>
        <w:rPr>
          <w:rFonts w:cs="Arial;Arial"/>
        </w:rPr>
      </w:r>
    </w:p>
    <w:p>
      <w:pPr>
        <w:pStyle w:val="Normal"/>
        <w:autoSpaceDE w:val="false"/>
        <w:rPr>
          <w:rFonts w:cs="Arial;Arial"/>
        </w:rPr>
      </w:pPr>
      <w:r>
        <w:rPr>
          <w:rFonts w:cs="Arial;Arial"/>
        </w:rPr>
        <w:t>"Electricity is the pulse of our economy," said Governor Davis. "Without it, consumers and businesses are put at risk. California simply cannot afford any more price spikes or blackouts."</w:t>
      </w:r>
    </w:p>
    <w:p>
      <w:pPr>
        <w:pStyle w:val="Normal"/>
        <w:autoSpaceDE w:val="false"/>
        <w:rPr>
          <w:rFonts w:cs="Arial;Arial"/>
        </w:rPr>
      </w:pPr>
      <w:r>
        <w:rPr>
          <w:rFonts w:cs="Arial;Arial"/>
        </w:rPr>
      </w:r>
    </w:p>
    <w:p>
      <w:pPr>
        <w:pStyle w:val="Normal"/>
        <w:autoSpaceDE w:val="false"/>
        <w:rPr>
          <w:rFonts w:cs="Arial;Arial"/>
        </w:rPr>
      </w:pPr>
      <w:r>
        <w:rPr>
          <w:rFonts w:cs="Arial;Arial"/>
        </w:rPr>
        <w:t>Two weeks ago, the Governor called on the Attorney General to investigate charges of market manipulation by wholesale power producers; a report by PUC officials also urged investigations at the state and federal levels of wholesale power pricing. Governor Davis repeated his call for the investigation today, and said he would call President Clinton and Federal Energy Regulatory</w:t>
      </w:r>
    </w:p>
    <w:p>
      <w:pPr>
        <w:pStyle w:val="Normal"/>
        <w:autoSpaceDE w:val="false"/>
        <w:rPr>
          <w:rFonts w:cs="Arial;Arial"/>
        </w:rPr>
      </w:pPr>
      <w:r>
        <w:rPr>
          <w:rFonts w:cs="Arial;Arial"/>
        </w:rPr>
        <w:t xml:space="preserve">Commission (FERC) Chairman James Hoecker to urge them to expedite the </w:t>
      </w:r>
    </w:p>
    <w:p>
      <w:pPr>
        <w:pStyle w:val="Normal"/>
        <w:autoSpaceDE w:val="false"/>
        <w:rPr>
          <w:rFonts w:cs="Arial;Arial"/>
        </w:rPr>
      </w:pPr>
      <w:r>
        <w:rPr>
          <w:rFonts w:cs="Arial;Arial"/>
        </w:rPr>
        <w:t>investigation of pricing in the wholesale power market "to curb the profiteering that is apparently occurring in the energy marketplace."</w:t>
      </w:r>
    </w:p>
    <w:p>
      <w:pPr>
        <w:pStyle w:val="Normal"/>
        <w:autoSpaceDE w:val="false"/>
        <w:rPr>
          <w:rFonts w:cs="Arial;Arial"/>
        </w:rPr>
      </w:pPr>
      <w:r>
        <w:rPr>
          <w:rFonts w:cs="Arial;Arial"/>
        </w:rPr>
      </w:r>
    </w:p>
    <w:p>
      <w:pPr>
        <w:pStyle w:val="Normal"/>
        <w:autoSpaceDE w:val="false"/>
        <w:rPr>
          <w:rFonts w:cs="Arial;Arial"/>
        </w:rPr>
      </w:pPr>
      <w:r>
        <w:rPr>
          <w:rFonts w:cs="Arial;Arial"/>
        </w:rPr>
        <w:t>The governor credited San Diego legislators Senator Dede Alpert and Assemblywoman Susan Davis, both Democrats, for their work in reducing electricity rates.</w:t>
      </w:r>
    </w:p>
    <w:p>
      <w:pPr>
        <w:pStyle w:val="Normal"/>
        <w:autoSpaceDE w:val="false"/>
        <w:rPr>
          <w:rFonts w:cs="Arial;Arial"/>
        </w:rPr>
      </w:pPr>
      <w:r>
        <w:rPr>
          <w:rFonts w:cs="Arial;Arial"/>
        </w:rPr>
      </w:r>
    </w:p>
    <w:p>
      <w:pPr>
        <w:pStyle w:val="Normal"/>
        <w:autoSpaceDE w:val="false"/>
        <w:rPr>
          <w:rFonts w:cs="Arial;Arial"/>
        </w:rPr>
      </w:pPr>
      <w:r>
        <w:rPr>
          <w:rFonts w:cs="Arial;Arial"/>
        </w:rPr>
        <w:t xml:space="preserve">Governor Davis also announced a landmark voluntary agreement with the </w:t>
      </w:r>
    </w:p>
    <w:p>
      <w:pPr>
        <w:pStyle w:val="Normal"/>
        <w:autoSpaceDE w:val="false"/>
        <w:rPr>
          <w:rFonts w:cs="Arial;Arial"/>
        </w:rPr>
      </w:pPr>
      <w:r>
        <w:rPr>
          <w:rFonts w:cs="Arial;Arial"/>
        </w:rPr>
        <w:t>California Grocers Association (CGA) that will save enough electricity to provide power to between 50,000 and 60,000 homes during periods of peak demand.</w:t>
      </w:r>
    </w:p>
    <w:p>
      <w:pPr>
        <w:pStyle w:val="Normal"/>
        <w:autoSpaceDE w:val="false"/>
        <w:rPr>
          <w:rFonts w:cs="Arial;Arial"/>
        </w:rPr>
      </w:pPr>
      <w:r>
        <w:rPr>
          <w:rFonts w:cs="Arial;Arial"/>
        </w:rPr>
      </w:r>
    </w:p>
    <w:p>
      <w:pPr>
        <w:pStyle w:val="Normal"/>
        <w:autoSpaceDE w:val="false"/>
        <w:rPr>
          <w:rFonts w:cs="Arial;Arial"/>
        </w:rPr>
      </w:pPr>
      <w:r>
        <w:rPr>
          <w:rFonts w:cs="Arial;Arial"/>
        </w:rPr>
        <w:t>"The current energy crunch is a challenge for all Californians," said Governor Davis. "I recognize that every business is unique; every company has different energy demands. But we all have a duty to save, to sacrifice and to do what we can to meet this challenge."</w:t>
      </w:r>
    </w:p>
    <w:p>
      <w:pPr>
        <w:pStyle w:val="Normal"/>
        <w:autoSpaceDE w:val="false"/>
        <w:rPr>
          <w:rFonts w:cs="Arial;Arial"/>
        </w:rPr>
      </w:pPr>
      <w:r>
        <w:rPr>
          <w:rFonts w:cs="Arial;Arial"/>
        </w:rPr>
      </w:r>
    </w:p>
    <w:p>
      <w:pPr>
        <w:pStyle w:val="Normal"/>
        <w:autoSpaceDE w:val="false"/>
        <w:rPr>
          <w:rFonts w:cs="Arial;Arial"/>
        </w:rPr>
      </w:pPr>
      <w:r>
        <w:rPr>
          <w:rFonts w:cs="Arial;Arial"/>
        </w:rPr>
        <w:t xml:space="preserve">The voluntary agreement forged by Governor Davis calls on the state's 2,000 </w:t>
      </w:r>
    </w:p>
    <w:p>
      <w:pPr>
        <w:pStyle w:val="Normal"/>
        <w:autoSpaceDE w:val="false"/>
        <w:rPr>
          <w:rFonts w:cs="Arial;Arial"/>
        </w:rPr>
      </w:pPr>
      <w:r>
        <w:rPr>
          <w:rFonts w:cs="Arial;Arial"/>
        </w:rPr>
        <w:t>grocery stores to reduce their power consumption by 10 percent when the California Independent Service Operator (ISO) calls a Stage One emergency. Stores in the service area of San Diego Gas and Electric will not wait for a Stage One emergency; the governor said supermarkets in the area will initiate their 10</w:t>
      </w:r>
    </w:p>
    <w:p>
      <w:pPr>
        <w:pStyle w:val="Normal"/>
        <w:autoSpaceDE w:val="false"/>
        <w:rPr>
          <w:rFonts w:cs="Arial;Arial"/>
        </w:rPr>
      </w:pPr>
      <w:r>
        <w:rPr>
          <w:rFonts w:cs="Arial;Arial"/>
        </w:rPr>
        <w:t>percent reductions immediately. (Stage One emergencies are called by the ISO when less than seven percent of operating reserves remain.)</w:t>
      </w:r>
    </w:p>
    <w:p>
      <w:pPr>
        <w:pStyle w:val="Normal"/>
        <w:autoSpaceDE w:val="false"/>
        <w:rPr>
          <w:rFonts w:cs="Arial;Arial"/>
        </w:rPr>
      </w:pPr>
      <w:r>
        <w:rPr>
          <w:rFonts w:cs="Arial;Arial"/>
        </w:rPr>
      </w:r>
    </w:p>
    <w:p>
      <w:pPr>
        <w:pStyle w:val="Normal"/>
        <w:autoSpaceDE w:val="false"/>
        <w:rPr>
          <w:rFonts w:cs="Arial;Arial"/>
        </w:rPr>
      </w:pPr>
      <w:r>
        <w:rPr>
          <w:rFonts w:cs="Arial;Arial"/>
        </w:rPr>
        <w:t>Grocery stores will employ a variety of measures to reduce their energy consumption including: reducing store lighting by as much as 50 percent, reducing air conditioning, and restricting the use of equipment such as battery chargers, electric cookers, and compactors. The governor noted that none of these energy conservation measures will have a negative impact on food safety or quality.</w:t>
      </w:r>
    </w:p>
    <w:p>
      <w:pPr>
        <w:pStyle w:val="Normal"/>
        <w:autoSpaceDE w:val="false"/>
        <w:rPr>
          <w:rFonts w:cs="Arial;Arial"/>
        </w:rPr>
      </w:pPr>
      <w:r>
        <w:rPr>
          <w:rFonts w:cs="Arial;Arial"/>
        </w:rPr>
      </w:r>
    </w:p>
    <w:p>
      <w:pPr>
        <w:pStyle w:val="Normal"/>
        <w:autoSpaceDE w:val="false"/>
        <w:rPr>
          <w:rFonts w:cs="Arial;Arial"/>
        </w:rPr>
      </w:pPr>
      <w:r>
        <w:rPr>
          <w:rFonts w:cs="Arial;Arial"/>
        </w:rPr>
        <w:t>Governor Davis announced that the California Chamber of Commerce, the California Manufacturers Association, and the California Retailers Association also supported the agreement. The governor said he expects other businesses to follow the lead of the grocers who have already agreed to participate in the program; they include Raley's, Albertson's, Food 4 Less, Stater Brothers, Smart &amp; Final, and Save Mart.</w:t>
      </w:r>
    </w:p>
    <w:p>
      <w:pPr>
        <w:pStyle w:val="Normal"/>
        <w:autoSpaceDE w:val="false"/>
        <w:rPr>
          <w:rFonts w:cs="Arial;Arial"/>
        </w:rPr>
      </w:pPr>
      <w:r>
        <w:rPr>
          <w:rFonts w:cs="Arial;Arial"/>
        </w:rPr>
      </w:r>
    </w:p>
    <w:p>
      <w:pPr>
        <w:pStyle w:val="Normal"/>
        <w:autoSpaceDE w:val="false"/>
        <w:rPr>
          <w:rFonts w:cs="Arial;Arial"/>
        </w:rPr>
      </w:pPr>
      <w:r>
        <w:rPr>
          <w:rFonts w:cs="Arial;Arial"/>
        </w:rPr>
        <w:t xml:space="preserve">Today's agreement follows Governor Davis' Executive Orders last week to state agencies that will require government facilities to reduce energy during times when there are strains on the state's electrical system. That action included raising thermostats to 78 degrees F. to reduce air conditioning, turning off lights and computers, and taking other steps during Stage Two alerts. </w:t>
      </w:r>
    </w:p>
    <w:p>
      <w:pPr>
        <w:pStyle w:val="Normal"/>
        <w:autoSpaceDE w:val="false"/>
        <w:rPr>
          <w:rFonts w:cs="Arial;Arial"/>
        </w:rPr>
      </w:pPr>
      <w:r>
        <w:rPr>
          <w:rFonts w:cs="Arial;Arial"/>
        </w:rPr>
      </w:r>
    </w:p>
    <w:p>
      <w:pPr>
        <w:pStyle w:val="Normal"/>
        <w:rPr>
          <w:rFonts w:cs="Arial;Arial"/>
        </w:rPr>
      </w:pPr>
      <w:r>
        <w:rPr>
          <w:rFonts w:cs="Arial;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7"/>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Arial" w:hAnsi="Arial;Arial" w:eastAsia="Times New Roman;Times New Roman" w:cs="Arial;Arial"/>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2000-08-09T20:57:00Z</dcterms:created>
  <dc:creator>Karen</dc:creator>
  <dc:description/>
  <dc:language>en-CA</dc:language>
  <cp:lastModifiedBy>Karen</cp:lastModifiedBy>
  <dcterms:modified xsi:type="dcterms:W3CDTF">2000-08-09T21:06:00Z</dcterms:modified>
  <cp:revision>1</cp:revision>
  <dc:subject/>
  <dc:title>                                    OFFICE OF THE GOVERNOR</dc:title>
</cp:coreProperties>
</file>