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both"/>
        <w:rPr/>
      </w:pPr>
      <w:r>
        <w:rPr>
          <w:sz w:val="20"/>
        </w:rPr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</w:rPr>
        <w:tab/>
        <w:tab/>
        <w:tab/>
        <w:tab/>
      </w:r>
    </w:p>
    <w:p>
      <w:pPr>
        <w:pStyle w:val="Heading"/>
        <w:jc w:val="both"/>
        <w:rPr>
          <w:sz w:val="20"/>
        </w:rPr>
      </w:pPr>
      <w:r>
        <w:rPr>
          <w:sz w:val="20"/>
        </w:rPr>
      </w:r>
    </w:p>
    <w:p>
      <w:pPr>
        <w:pStyle w:val="Heading"/>
        <w:jc w:val="both"/>
        <w:rPr>
          <w:sz w:val="20"/>
        </w:rPr>
      </w:pPr>
      <w:r>
        <w:rPr>
          <w:sz w:val="20"/>
        </w:rPr>
      </w:r>
    </w:p>
    <w:tbl>
      <w:tblPr>
        <w:tblW w:w="1142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70"/>
        <w:gridCol w:w="5850"/>
        <w:gridCol w:w="1440"/>
        <w:gridCol w:w="2965"/>
      </w:tblGrid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To:</w:t>
            </w:r>
          </w:p>
        </w:tc>
        <w:tc>
          <w:tcPr>
            <w:tcW w:w="5850" w:type="dxa"/>
            <w:tcBorders/>
          </w:tcPr>
          <w:p>
            <w:pPr>
              <w:pStyle w:val="To"/>
              <w:jc w:val="both"/>
              <w:rPr/>
            </w:pPr>
            <w:r>
              <w:rPr/>
              <w:t>Distribution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From:</w:t>
            </w:r>
          </w:p>
        </w:tc>
        <w:tc>
          <w:tcPr>
            <w:tcW w:w="5850" w:type="dxa"/>
            <w:tcBorders/>
          </w:tcPr>
          <w:p>
            <w:pPr>
              <w:pStyle w:val="From"/>
              <w:jc w:val="both"/>
              <w:rPr/>
            </w:pPr>
            <w:r>
              <w:rPr/>
              <w:t>Jeff Hodge</w:t>
            </w:r>
          </w:p>
        </w:tc>
        <w:tc>
          <w:tcPr>
            <w:tcW w:w="144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 </w:t>
            </w:r>
            <w:r>
              <w:rPr>
                <w:sz w:val="20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jc w:val="both"/>
              <w:rPr/>
            </w:pPr>
            <w:bookmarkStart w:id="0" w:name="From"/>
            <w:bookmarkEnd w:id="0"/>
            <w:r>
              <w:rPr/>
              <w:t>ENA - Legal</w:t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Subject:</w:t>
            </w:r>
          </w:p>
        </w:tc>
        <w:tc>
          <w:tcPr>
            <w:tcW w:w="5850" w:type="dxa"/>
            <w:tcBorders>
              <w:bottom w:val="single" w:sz="12" w:space="0" w:color="000000"/>
            </w:tcBorders>
          </w:tcPr>
          <w:p>
            <w:pPr>
              <w:pStyle w:val="Subject"/>
              <w:ind w:end="347"/>
              <w:rPr/>
            </w:pPr>
            <w:r>
              <w:rPr/>
              <w:t>Antitrust Training</w:t>
            </w:r>
          </w:p>
          <w:p>
            <w:pPr>
              <w:pStyle w:val="Subject"/>
              <w:ind w:end="347"/>
              <w:rPr/>
            </w:pPr>
            <w:r>
              <w:rPr/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 </w:t>
            </w:r>
            <w:r>
              <w:rPr>
                <w:sz w:val="20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jc w:val="both"/>
              <w:rPr/>
            </w:pPr>
            <w:r>
              <w:rPr/>
              <w:t>July 27, 2000</w:t>
            </w:r>
          </w:p>
        </w:tc>
      </w:tr>
    </w:tbl>
    <w:p>
      <w:pPr>
        <w:pStyle w:val="Body"/>
        <w:ind w:start="0" w:end="0"/>
        <w:jc w:val="both"/>
        <w:rPr/>
      </w:pPr>
      <w:bookmarkStart w:id="1" w:name="StartOfMemo"/>
      <w:bookmarkEnd w:id="1"/>
      <w:r>
        <w:rPr/>
        <w:tab/>
      </w:r>
    </w:p>
    <w:p>
      <w:pPr>
        <w:pStyle w:val="Body"/>
        <w:ind w:start="0" w:end="0"/>
        <w:jc w:val="both"/>
        <w:rPr/>
      </w:pPr>
      <w:r>
        <w:rPr/>
        <w:tab/>
        <w:t>Each of you received the July 27, 2000 note from Mark Frevert and Mark Haedicke regarding the Antitrust Training.  This note will provide further details.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  <w:tab/>
        <w:t>There will be two separate, but identical sessions.  You must attend one of the sessions.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  <w:tab/>
        <w:t>The first session will be on Thursday, August 10, 2000.  It will begin at 2:30 p.m. and be held in Room EB 5C2.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  <w:tab/>
        <w:t>The second session will be on Friday, August 11, 2000.  It will begin at 2:30 p.m. in Room EB 46C1.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  <w:tab/>
        <w:t>Each session will run about 90 minutes.  Please be prompt in arriving.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  <w:tab/>
        <w:t>To help us gauge attendance at each of the sessions, please call my assistant Jenny Helton (ext. 3-9218) by August 8, 2000 to let her know which session you are planning to attend.  If you have any other questions, please call me at (713) 853-6911.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/>
    </w:pPr>
    <w:r>
      <w:rPr>
        <w:sz w:val="12"/>
      </w:rPr>
      <w:t>Form 000-</w:t>
    </w:r>
    <w:r>
      <w:rPr>
        <w:sz w:val="10"/>
      </w:rPr>
      <w:t>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\p </w:instrText>
    </w:r>
    <w:r>
      <w:rPr>
        <w:sz w:val="14"/>
      </w:rPr>
      <w:fldChar w:fldCharType="separate"/>
    </w:r>
    <w:r>
      <w:rPr>
        <w:sz w:val="14"/>
      </w:rPr>
      <w:t>/mnt/main-storage/datasets/enron-docs/doc/99249._00.doc</w:t>
    </w:r>
    <w:r>
      <w:rPr>
        <w:sz w:val="1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</w:rPr>
    </w:pP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DATE \@"M-d-yyyy" </w:instrText>
    </w:r>
    <w:r>
      <w:rPr>
        <w:sz w:val="20"/>
      </w:rPr>
      <w:fldChar w:fldCharType="separate"/>
    </w:r>
    <w:r>
      <w:rPr>
        <w:sz w:val="20"/>
      </w:rPr>
      <w:t>9/28/2025</w:t>
    </w:r>
    <w:r>
      <w:rPr>
        <w:sz w:val="20"/>
      </w:rPr>
      <w:fldChar w:fldCharType="end"/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0</w:t>
    </w:r>
    <w:r>
      <w:rPr>
        <w:sz w:val="20"/>
      </w:rPr>
      <w:fldChar w:fldCharType="end"/>
    </w:r>
  </w:p>
  <w:p>
    <w:pPr>
      <w:pStyle w:val="Header"/>
      <w:rPr>
        <w:sz w:val="20"/>
      </w:rPr>
    </w:pPr>
    <w:r>
      <w:rPr>
        <w:sz w:val="20"/>
      </w:rPr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2465070</wp:posOffset>
              </wp:positionH>
              <wp:positionV relativeFrom="paragraph">
                <wp:posOffset>-94615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  <w:t>Interoffice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7.45pt;mso-position-vertical-relative:text;margin-left:194.1pt;mso-position-horizontal-relative:page">
              <v:fill opacity="0f"/>
              <v:textbox inset="0in,0in,0in,0in">
                <w:txbxContent>
                  <w:p>
                    <w:pPr>
                      <w:pStyle w:val="Heading1"/>
                      <w:rPr/>
                    </w:pPr>
                    <w:r>
                      <w:rPr/>
                      <w:t>Interoffice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0" w:end="0"/>
      <w:outlineLvl w:val="0"/>
    </w:pPr>
    <w:rPr>
      <w:b/>
      <w:sz w:val="3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2000-07-27T11:49:00Z</dcterms:created>
  <dc:creator>Jeff Ford</dc:creator>
  <dc:description/>
  <dc:language>en-CA</dc:language>
  <cp:lastModifiedBy>jhelton</cp:lastModifiedBy>
  <cp:lastPrinted>2000-07-27T09:59:00Z</cp:lastPrinted>
  <dcterms:modified xsi:type="dcterms:W3CDTF">2000-07-27T12:31:00Z</dcterms:modified>
  <cp:revision>5</cp:revision>
  <dc:subject/>
  <dc:title>Eron Capital &amp; Trade Resources Memo</dc:title>
</cp:coreProperties>
</file>