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40"/>
        <w:ind w:hanging="0" w:start="0"/>
        <w:jc w:val="center"/>
        <w:rPr/>
      </w:pPr>
      <w:r>
        <w:rPr/>
        <w:t>Enhancement Request Document</w:t>
      </w:r>
    </w:p>
    <w:tbl>
      <w:tblPr>
        <w:tblW w:w="10278" w:type="dxa"/>
        <w:jc w:val="start"/>
        <w:tblInd w:w="0" w:type="dxa"/>
        <w:tblLayout w:type="fixed"/>
        <w:tblCellMar>
          <w:top w:w="0" w:type="dxa"/>
          <w:start w:w="108" w:type="dxa"/>
          <w:bottom w:w="0" w:type="dxa"/>
          <w:end w:w="108" w:type="dxa"/>
        </w:tblCellMar>
      </w:tblPr>
      <w:tblGrid>
        <w:gridCol w:w="2569"/>
        <w:gridCol w:w="2399"/>
        <w:gridCol w:w="2569"/>
        <w:gridCol w:w="2741"/>
      </w:tblGrid>
      <w:tr>
        <w:trPr>
          <w:trHeight w:val="279" w:hRule="atLeast"/>
        </w:trPr>
        <w:tc>
          <w:tcPr>
            <w:tcW w:w="2569" w:type="dxa"/>
            <w:tcBorders/>
            <w:vAlign w:val="center"/>
          </w:tcPr>
          <w:p>
            <w:pPr>
              <w:pStyle w:val="Header"/>
              <w:rPr>
                <w:rFonts w:ascii="Arial" w:hAnsi="Arial" w:cs="Arial"/>
              </w:rPr>
            </w:pPr>
            <w:r>
              <w:rPr>
                <w:rFonts w:cs="Arial" w:ascii="Arial" w:hAnsi="Arial"/>
              </w:rPr>
              <w:t>Prepared By:</w:t>
            </w:r>
          </w:p>
        </w:tc>
        <w:tc>
          <w:tcPr>
            <w:tcW w:w="2399" w:type="dxa"/>
            <w:tcBorders>
              <w:bottom w:val="single" w:sz="4" w:space="0" w:color="000000"/>
            </w:tcBorders>
            <w:vAlign w:val="center"/>
          </w:tcPr>
          <w:p>
            <w:pPr>
              <w:pStyle w:val="Header"/>
              <w:ind w:end="-108"/>
              <w:rPr>
                <w:rFonts w:ascii="Arial" w:hAnsi="Arial" w:cs="Arial"/>
              </w:rPr>
            </w:pPr>
            <w:r>
              <w:rPr>
                <w:rFonts w:cs="Arial" w:ascii="Arial" w:hAnsi="Arial"/>
              </w:rPr>
              <w:t>Terry Kowalke</w:t>
            </w:r>
          </w:p>
        </w:tc>
        <w:tc>
          <w:tcPr>
            <w:tcW w:w="2569" w:type="dxa"/>
            <w:tcBorders/>
            <w:vAlign w:val="center"/>
          </w:tcPr>
          <w:p>
            <w:pPr>
              <w:pStyle w:val="Header"/>
              <w:rPr>
                <w:rFonts w:ascii="Arial" w:hAnsi="Arial" w:cs="Arial"/>
              </w:rPr>
            </w:pPr>
            <w:r>
              <w:rPr>
                <w:rFonts w:cs="Arial" w:ascii="Arial" w:hAnsi="Arial"/>
              </w:rPr>
              <w:t>Business Contact:</w:t>
            </w:r>
          </w:p>
        </w:tc>
        <w:tc>
          <w:tcPr>
            <w:tcW w:w="2741" w:type="dxa"/>
            <w:tcBorders>
              <w:bottom w:val="single" w:sz="4" w:space="0" w:color="000000"/>
            </w:tcBorders>
            <w:vAlign w:val="center"/>
          </w:tcPr>
          <w:p>
            <w:pPr>
              <w:pStyle w:val="Header"/>
              <w:rPr>
                <w:rFonts w:ascii="Arial" w:hAnsi="Arial" w:cs="Arial"/>
              </w:rPr>
            </w:pPr>
            <w:r>
              <w:rPr>
                <w:rFonts w:cs="Arial" w:ascii="Arial" w:hAnsi="Arial"/>
              </w:rPr>
              <w:t>Terry Kowalke, Chris Greaney, Lynda Laferla, Amy Mulligan</w:t>
            </w:r>
          </w:p>
        </w:tc>
      </w:tr>
      <w:tr>
        <w:trPr>
          <w:trHeight w:val="341" w:hRule="atLeast"/>
        </w:trPr>
        <w:tc>
          <w:tcPr>
            <w:tcW w:w="2569" w:type="dxa"/>
            <w:tcBorders/>
            <w:vAlign w:val="center"/>
          </w:tcPr>
          <w:p>
            <w:pPr>
              <w:pStyle w:val="Header"/>
              <w:rPr>
                <w:rFonts w:ascii="Arial" w:hAnsi="Arial" w:cs="Arial"/>
              </w:rPr>
            </w:pPr>
            <w:r>
              <w:rPr>
                <w:rFonts w:cs="Arial" w:ascii="Arial" w:hAnsi="Arial"/>
              </w:rPr>
              <w:t>Enhancement Item:</w:t>
            </w:r>
          </w:p>
        </w:tc>
        <w:tc>
          <w:tcPr>
            <w:tcW w:w="2399" w:type="dxa"/>
            <w:tcBorders>
              <w:bottom w:val="single" w:sz="4" w:space="0" w:color="000000"/>
            </w:tcBorders>
            <w:vAlign w:val="center"/>
          </w:tcPr>
          <w:p>
            <w:pPr>
              <w:pStyle w:val="Header"/>
              <w:rPr>
                <w:rFonts w:ascii="Arial" w:hAnsi="Arial" w:cs="Arial"/>
              </w:rPr>
            </w:pPr>
            <w:r>
              <w:rPr>
                <w:rFonts w:cs="Arial" w:ascii="Arial" w:hAnsi="Arial"/>
              </w:rPr>
              <w:t>851</w:t>
            </w:r>
          </w:p>
        </w:tc>
        <w:tc>
          <w:tcPr>
            <w:tcW w:w="2569" w:type="dxa"/>
            <w:tcBorders/>
            <w:vAlign w:val="center"/>
          </w:tcPr>
          <w:p>
            <w:pPr>
              <w:pStyle w:val="Header"/>
              <w:rPr>
                <w:rFonts w:ascii="Arial" w:hAnsi="Arial" w:cs="Arial"/>
              </w:rPr>
            </w:pPr>
            <w:r>
              <w:rPr>
                <w:rFonts w:cs="Arial" w:ascii="Arial" w:hAnsi="Arial"/>
              </w:rPr>
              <w:t>Company:</w:t>
            </w:r>
          </w:p>
        </w:tc>
        <w:tc>
          <w:tcPr>
            <w:tcW w:w="2741" w:type="dxa"/>
            <w:tcBorders>
              <w:bottom w:val="single" w:sz="4" w:space="0" w:color="000000"/>
            </w:tcBorders>
            <w:vAlign w:val="center"/>
          </w:tcPr>
          <w:p>
            <w:pPr>
              <w:pStyle w:val="Header"/>
              <w:rPr>
                <w:rFonts w:ascii="Arial" w:hAnsi="Arial" w:cs="Arial"/>
              </w:rPr>
            </w:pPr>
            <w:r>
              <w:rPr>
                <w:rFonts w:cs="Arial" w:ascii="Arial" w:hAnsi="Arial"/>
              </w:rPr>
              <w:t>NNG, FGT, TW</w:t>
            </w:r>
          </w:p>
        </w:tc>
      </w:tr>
      <w:tr>
        <w:trPr>
          <w:trHeight w:val="359" w:hRule="atLeast"/>
        </w:trPr>
        <w:tc>
          <w:tcPr>
            <w:tcW w:w="2569" w:type="dxa"/>
            <w:tcBorders/>
            <w:vAlign w:val="center"/>
          </w:tcPr>
          <w:p>
            <w:pPr>
              <w:pStyle w:val="Header"/>
              <w:rPr>
                <w:rFonts w:ascii="Arial" w:hAnsi="Arial" w:cs="Arial"/>
              </w:rPr>
            </w:pPr>
            <w:r>
              <w:rPr>
                <w:rFonts w:cs="Arial" w:ascii="Arial" w:hAnsi="Arial"/>
              </w:rPr>
              <w:t>Priority Status:</w:t>
            </w:r>
          </w:p>
        </w:tc>
        <w:tc>
          <w:tcPr>
            <w:tcW w:w="2399" w:type="dxa"/>
            <w:tcBorders>
              <w:bottom w:val="single" w:sz="4" w:space="0" w:color="000000"/>
            </w:tcBorders>
            <w:vAlign w:val="center"/>
          </w:tcPr>
          <w:p>
            <w:pPr>
              <w:pStyle w:val="Header"/>
              <w:rPr>
                <w:rFonts w:ascii="Arial" w:hAnsi="Arial" w:cs="Arial"/>
              </w:rPr>
            </w:pPr>
            <w:r>
              <w:rPr>
                <w:rFonts w:cs="Arial" w:ascii="Arial" w:hAnsi="Arial"/>
              </w:rPr>
              <w:t>High</w:t>
            </w:r>
          </w:p>
        </w:tc>
        <w:tc>
          <w:tcPr>
            <w:tcW w:w="2569" w:type="dxa"/>
            <w:tcBorders/>
            <w:vAlign w:val="center"/>
          </w:tcPr>
          <w:p>
            <w:pPr>
              <w:pStyle w:val="Header"/>
              <w:rPr>
                <w:rFonts w:ascii="Arial" w:hAnsi="Arial" w:cs="Arial"/>
              </w:rPr>
            </w:pPr>
            <w:r>
              <w:rPr>
                <w:rFonts w:cs="Arial" w:ascii="Arial" w:hAnsi="Arial"/>
              </w:rPr>
              <w:t>EDS Contact:</w:t>
            </w:r>
          </w:p>
        </w:tc>
        <w:tc>
          <w:tcPr>
            <w:tcW w:w="2741" w:type="dxa"/>
            <w:tcBorders>
              <w:bottom w:val="single" w:sz="4" w:space="0" w:color="000000"/>
            </w:tcBorders>
            <w:vAlign w:val="center"/>
          </w:tcPr>
          <w:p>
            <w:pPr>
              <w:pStyle w:val="Header"/>
              <w:snapToGrid w:val="false"/>
              <w:rPr>
                <w:rFonts w:ascii="Arial" w:hAnsi="Arial" w:cs="Arial"/>
              </w:rPr>
            </w:pPr>
            <w:r>
              <w:rPr>
                <w:rFonts w:cs="Arial" w:ascii="Arial" w:hAnsi="Arial"/>
              </w:rPr>
            </w:r>
          </w:p>
        </w:tc>
      </w:tr>
      <w:tr>
        <w:trPr>
          <w:trHeight w:val="521" w:hRule="atLeast"/>
        </w:trPr>
        <w:tc>
          <w:tcPr>
            <w:tcW w:w="2569" w:type="dxa"/>
            <w:tcBorders/>
            <w:vAlign w:val="center"/>
          </w:tcPr>
          <w:p>
            <w:pPr>
              <w:pStyle w:val="Header"/>
              <w:rPr>
                <w:rFonts w:ascii="Arial" w:hAnsi="Arial" w:cs="Arial"/>
              </w:rPr>
            </w:pPr>
            <w:r>
              <w:rPr>
                <w:rFonts w:cs="Arial" w:ascii="Arial" w:hAnsi="Arial"/>
              </w:rPr>
              <w:t>Supporting documents attached (Y/N):</w:t>
            </w:r>
          </w:p>
        </w:tc>
        <w:tc>
          <w:tcPr>
            <w:tcW w:w="2399" w:type="dxa"/>
            <w:tcBorders>
              <w:bottom w:val="single" w:sz="4" w:space="0" w:color="000000"/>
            </w:tcBorders>
            <w:vAlign w:val="center"/>
          </w:tcPr>
          <w:p>
            <w:pPr>
              <w:pStyle w:val="Header"/>
              <w:snapToGrid w:val="false"/>
              <w:rPr>
                <w:rFonts w:ascii="Arial" w:hAnsi="Arial" w:cs="Arial"/>
              </w:rPr>
            </w:pPr>
            <w:r>
              <w:rPr>
                <w:rFonts w:cs="Arial" w:ascii="Arial" w:hAnsi="Arial"/>
              </w:rPr>
            </w:r>
          </w:p>
        </w:tc>
        <w:tc>
          <w:tcPr>
            <w:tcW w:w="2569" w:type="dxa"/>
            <w:tcBorders/>
            <w:vAlign w:val="center"/>
          </w:tcPr>
          <w:p>
            <w:pPr>
              <w:pStyle w:val="Header"/>
              <w:rPr>
                <w:rFonts w:ascii="Arial" w:hAnsi="Arial" w:cs="Arial"/>
              </w:rPr>
            </w:pPr>
            <w:r>
              <w:rPr>
                <w:rFonts w:cs="Arial" w:ascii="Arial" w:hAnsi="Arial"/>
              </w:rPr>
              <w:t>Date completed &amp; moved to production:</w:t>
            </w:r>
          </w:p>
        </w:tc>
        <w:tc>
          <w:tcPr>
            <w:tcW w:w="2741" w:type="dxa"/>
            <w:tcBorders>
              <w:bottom w:val="single" w:sz="4" w:space="0" w:color="000000"/>
            </w:tcBorders>
            <w:vAlign w:val="center"/>
          </w:tcPr>
          <w:p>
            <w:pPr>
              <w:pStyle w:val="Header"/>
              <w:snapToGrid w:val="false"/>
              <w:rPr>
                <w:rFonts w:ascii="Arial" w:hAnsi="Arial" w:cs="Arial"/>
              </w:rPr>
            </w:pPr>
            <w:r>
              <w:rPr>
                <w:rFonts w:cs="Arial" w:ascii="Arial" w:hAnsi="Arial"/>
              </w:rPr>
            </w:r>
          </w:p>
        </w:tc>
      </w:tr>
    </w:tbl>
    <w:p>
      <w:pPr>
        <w:pStyle w:val="Normal"/>
        <w:numPr>
          <w:ilvl w:val="0"/>
          <w:numId w:val="0"/>
        </w:numPr>
        <w:jc w:val="center"/>
        <w:outlineLvl w:val="0"/>
        <w:rPr>
          <w:rFonts w:ascii="Arial" w:hAnsi="Arial" w:cs="Arial"/>
          <w:b/>
          <w:sz w:val="26"/>
        </w:rPr>
      </w:pPr>
      <w:r>
        <w:rPr>
          <w:rFonts w:cs="Arial" w:ascii="Arial" w:hAnsi="Arial"/>
          <w:b/>
          <w:sz w:val="26"/>
        </w:rPr>
      </w:r>
    </w:p>
    <w:p>
      <w:pPr>
        <w:pStyle w:val="Normal"/>
        <w:numPr>
          <w:ilvl w:val="0"/>
          <w:numId w:val="0"/>
        </w:numPr>
        <w:jc w:val="center"/>
        <w:outlineLvl w:val="0"/>
        <w:rPr>
          <w:rFonts w:ascii="Arial" w:hAnsi="Arial" w:cs="Arial"/>
          <w:b/>
          <w:sz w:val="26"/>
        </w:rPr>
      </w:pPr>
      <w:r>
        <w:rPr>
          <w:rFonts w:cs="Arial" w:ascii="Arial" w:hAnsi="Arial"/>
          <w:b/>
          <w:sz w:val="26"/>
        </w:rPr>
        <w:t xml:space="preserve">Nomination </w:t>
      </w:r>
    </w:p>
    <w:p>
      <w:pPr>
        <w:pStyle w:val="Normal"/>
        <w:numPr>
          <w:ilvl w:val="0"/>
          <w:numId w:val="0"/>
        </w:numPr>
        <w:jc w:val="center"/>
        <w:outlineLvl w:val="0"/>
        <w:rPr>
          <w:rFonts w:ascii="Arial" w:hAnsi="Arial" w:cs="Arial"/>
          <w:b/>
          <w:sz w:val="26"/>
        </w:rPr>
      </w:pPr>
      <w:r>
        <w:rPr>
          <w:rFonts w:cs="Arial" w:ascii="Arial" w:hAnsi="Arial"/>
          <w:b/>
          <w:sz w:val="26"/>
        </w:rPr>
        <w:t xml:space="preserve">Time Line Extension </w:t>
      </w:r>
    </w:p>
    <w:p>
      <w:pPr>
        <w:pStyle w:val="Normal"/>
        <w:numPr>
          <w:ilvl w:val="0"/>
          <w:numId w:val="0"/>
        </w:numPr>
        <w:jc w:val="center"/>
        <w:outlineLvl w:val="0"/>
        <w:rPr>
          <w:rFonts w:ascii="Arial" w:hAnsi="Arial" w:cs="Arial"/>
          <w:b/>
          <w:sz w:val="26"/>
        </w:rPr>
      </w:pPr>
      <w:r>
        <w:rPr>
          <w:rFonts w:cs="Arial" w:ascii="Arial" w:hAnsi="Arial"/>
          <w:b/>
          <w:sz w:val="26"/>
        </w:rPr>
        <w:t>12/28/01</w:t>
      </w:r>
    </w:p>
    <w:p>
      <w:pPr>
        <w:pStyle w:val="Normal"/>
        <w:rPr>
          <w:rFonts w:ascii="Arial" w:hAnsi="Arial" w:cs="Arial"/>
          <w:b/>
          <w:sz w:val="24"/>
        </w:rPr>
      </w:pPr>
      <w:r>
        <w:rPr>
          <w:rFonts w:cs="Arial" w:ascii="Arial" w:hAnsi="Arial"/>
          <w:b/>
          <w:sz w:val="24"/>
        </w:rPr>
      </w:r>
    </w:p>
    <w:p>
      <w:pPr>
        <w:pStyle w:val="Normal"/>
        <w:numPr>
          <w:ilvl w:val="0"/>
          <w:numId w:val="0"/>
        </w:numPr>
        <w:outlineLvl w:val="0"/>
        <w:rPr>
          <w:rFonts w:ascii="Arial" w:hAnsi="Arial" w:cs="Arial"/>
          <w:sz w:val="24"/>
          <w:u w:val="single"/>
        </w:rPr>
      </w:pPr>
      <w:r>
        <w:rPr>
          <w:rFonts w:cs="Arial" w:ascii="Arial" w:hAnsi="Arial"/>
          <w:b/>
          <w:sz w:val="24"/>
          <w:u w:val="single"/>
        </w:rPr>
        <w:t>PURPOSE AND DESCRIPTION OF REQUEST:</w:t>
      </w:r>
    </w:p>
    <w:p>
      <w:pPr>
        <w:pStyle w:val="Normal"/>
        <w:rPr>
          <w:rFonts w:ascii="Arial" w:hAnsi="Arial" w:cs="Arial"/>
          <w:sz w:val="24"/>
          <w:u w:val="single"/>
        </w:rPr>
      </w:pPr>
      <w:r>
        <w:rPr>
          <w:rFonts w:cs="Arial" w:ascii="Arial" w:hAnsi="Arial"/>
          <w:sz w:val="24"/>
          <w:u w:val="single"/>
        </w:rPr>
      </w:r>
    </w:p>
    <w:p>
      <w:pPr>
        <w:pStyle w:val="Normal"/>
        <w:autoSpaceDE w:val="false"/>
        <w:ind w:start="720" w:end="0"/>
        <w:rPr>
          <w:rFonts w:ascii="Arial" w:hAnsi="Arial" w:cs="Arial"/>
        </w:rPr>
      </w:pPr>
      <w:r>
        <w:rPr>
          <w:rFonts w:cs="Arial" w:ascii="Arial" w:hAnsi="Arial"/>
        </w:rPr>
        <w:t>We are looking at a new system enhancement for all three pipes. Currently when any one of the three pipes extend, the deadlines for any given process/cycle a reason is required for documentation, as to way it was extended. This way, we have a track record of what transpired. The enhancement that we are proposing at this time is a drop down box with predetermined reasons, as opposed to the customer service rep typing a reason in. This way we will be consistent across all three pipes. If we are ever required to post to the Web these reason for timeline extensions, as it is being presented in the NOPR.</w:t>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b/>
          <w:sz w:val="24"/>
          <w:u w:val="single"/>
        </w:rPr>
      </w:pPr>
      <w:r>
        <w:rPr>
          <w:rFonts w:cs="Arial" w:ascii="Arial" w:hAnsi="Arial"/>
          <w:b/>
          <w:sz w:val="24"/>
          <w:u w:val="single"/>
        </w:rPr>
        <w:t>REQUIREMENTS:</w:t>
      </w:r>
    </w:p>
    <w:p>
      <w:pPr>
        <w:pStyle w:val="Normal"/>
        <w:numPr>
          <w:ilvl w:val="0"/>
          <w:numId w:val="0"/>
        </w:numPr>
        <w:outlineLvl w:val="0"/>
        <w:rPr>
          <w:rFonts w:ascii="Arial" w:hAnsi="Arial" w:cs="Arial"/>
          <w:b/>
          <w:sz w:val="24"/>
          <w:u w:val="single"/>
        </w:rPr>
      </w:pPr>
      <w:r>
        <w:rPr>
          <w:rFonts w:cs="Arial" w:ascii="Arial" w:hAnsi="Arial"/>
          <w:b/>
          <w:sz w:val="24"/>
          <w:u w:val="single"/>
        </w:rPr>
      </w:r>
    </w:p>
    <w:p>
      <w:pPr>
        <w:pStyle w:val="Normal"/>
        <w:numPr>
          <w:ilvl w:val="0"/>
          <w:numId w:val="0"/>
        </w:numPr>
        <w:outlineLvl w:val="0"/>
        <w:rPr>
          <w:rFonts w:ascii="Arial" w:hAnsi="Arial" w:cs="Arial"/>
          <w:b/>
          <w:sz w:val="24"/>
          <w:u w:val="single"/>
        </w:rPr>
      </w:pPr>
      <w:r>
        <w:rPr>
          <w:rFonts w:cs="Arial" w:ascii="Arial" w:hAnsi="Arial"/>
          <w:b/>
          <w:sz w:val="24"/>
          <w:u w:val="single"/>
        </w:rPr>
      </w:r>
    </w:p>
    <w:p>
      <w:pPr>
        <w:pStyle w:val="Normal"/>
        <w:rPr>
          <w:rFonts w:ascii="Arial" w:hAnsi="Arial" w:cs="Arial"/>
        </w:rPr>
      </w:pPr>
      <w:r>
        <w:rPr>
          <w:rFonts w:cs="Arial" w:ascii="Arial" w:hAnsi="Arial"/>
        </w:rPr>
        <w:t>Drop Down Box for “Timeline Extension Reasons”:</w:t>
        <w:tab/>
      </w:r>
    </w:p>
    <w:p>
      <w:pPr>
        <w:pStyle w:val="Normal"/>
        <w:rPr>
          <w:rFonts w:ascii="Arial" w:hAnsi="Arial" w:cs="Arial"/>
        </w:rPr>
      </w:pPr>
      <w:r>
        <w:rPr>
          <w:rFonts w:cs="Arial" w:ascii="Arial" w:hAnsi="Arial"/>
        </w:rPr>
      </w:r>
    </w:p>
    <w:p>
      <w:pPr>
        <w:pStyle w:val="Normal"/>
        <w:autoSpaceDE w:val="false"/>
        <w:ind w:start="720" w:end="0"/>
        <w:rPr>
          <w:rFonts w:ascii="Arial" w:hAnsi="Arial" w:cs="Arial"/>
        </w:rPr>
      </w:pPr>
      <w:r>
        <w:rPr>
          <w:rFonts w:cs="Arial" w:ascii="Arial" w:hAnsi="Arial"/>
        </w:rPr>
        <w:t>1.   Upstream / Downstream balancing at Interconnects / final volumes</w:t>
      </w:r>
    </w:p>
    <w:p>
      <w:pPr>
        <w:pStyle w:val="Normal"/>
        <w:autoSpaceDE w:val="false"/>
        <w:ind w:start="720" w:end="0"/>
        <w:rPr>
          <w:rFonts w:ascii="Arial" w:hAnsi="Arial" w:cs="Arial"/>
        </w:rPr>
      </w:pPr>
      <w:r>
        <w:rPr>
          <w:rFonts w:cs="Arial" w:ascii="Arial" w:hAnsi="Arial"/>
        </w:rPr>
        <w:t>2.   TMS/CMS/PLE system related Issues</w:t>
      </w:r>
    </w:p>
    <w:p>
      <w:pPr>
        <w:pStyle w:val="Normal"/>
        <w:autoSpaceDE w:val="false"/>
        <w:ind w:start="720" w:end="0"/>
        <w:rPr>
          <w:rFonts w:ascii="Arial" w:hAnsi="Arial" w:cs="Arial"/>
        </w:rPr>
      </w:pPr>
      <w:r>
        <w:rPr>
          <w:rFonts w:cs="Arial" w:ascii="Arial" w:hAnsi="Arial"/>
        </w:rPr>
        <w:t>3.   Operational Issues</w:t>
      </w:r>
    </w:p>
    <w:p>
      <w:pPr>
        <w:pStyle w:val="Normal"/>
        <w:autoSpaceDE w:val="false"/>
        <w:ind w:start="720" w:end="0"/>
        <w:rPr>
          <w:rFonts w:ascii="Arial" w:hAnsi="Arial" w:cs="Arial"/>
        </w:rPr>
      </w:pPr>
      <w:r>
        <w:rPr>
          <w:rFonts w:cs="Arial" w:ascii="Arial" w:hAnsi="Arial"/>
        </w:rPr>
        <w:t>4.   Pipeline Confirmations</w:t>
      </w:r>
    </w:p>
    <w:p>
      <w:pPr>
        <w:pStyle w:val="Normal"/>
        <w:autoSpaceDE w:val="false"/>
        <w:ind w:start="720" w:end="0"/>
        <w:rPr>
          <w:rFonts w:ascii="Arial" w:hAnsi="Arial" w:cs="Arial"/>
        </w:rPr>
      </w:pPr>
      <w:r>
        <w:rPr>
          <w:rFonts w:cs="Arial" w:ascii="Arial" w:hAnsi="Arial"/>
        </w:rPr>
        <w:t>5.   External Shipper/Operator System Problems</w:t>
      </w:r>
    </w:p>
    <w:p>
      <w:pPr>
        <w:pStyle w:val="Normal"/>
        <w:autoSpaceDE w:val="false"/>
        <w:ind w:start="720" w:end="0"/>
        <w:rPr>
          <w:rFonts w:ascii="Arial" w:hAnsi="Arial" w:cs="Arial"/>
        </w:rPr>
      </w:pPr>
      <w:r>
        <w:rPr>
          <w:rFonts w:cs="Arial" w:ascii="Arial" w:hAnsi="Arial"/>
        </w:rPr>
        <w:t>6.   EDI Communication Issues/Failure</w:t>
      </w:r>
    </w:p>
    <w:p>
      <w:pPr>
        <w:pStyle w:val="Normal"/>
        <w:autoSpaceDE w:val="false"/>
        <w:ind w:start="720" w:end="0"/>
        <w:rPr>
          <w:rFonts w:ascii="Arial" w:hAnsi="Arial" w:cs="Arial"/>
        </w:rPr>
      </w:pPr>
      <w:r>
        <w:rPr>
          <w:rFonts w:cs="Arial" w:ascii="Arial" w:hAnsi="Arial"/>
        </w:rPr>
        <w:t>7.   Contract Verification/Point Realignment on Contract</w:t>
      </w:r>
    </w:p>
    <w:p>
      <w:pPr>
        <w:pStyle w:val="Normal"/>
        <w:autoSpaceDE w:val="false"/>
        <w:ind w:start="720" w:end="0"/>
        <w:rPr>
          <w:rFonts w:ascii="Arial" w:hAnsi="Arial" w:cs="Arial"/>
        </w:rPr>
      </w:pPr>
      <w:r>
        <w:rPr>
          <w:rFonts w:cs="Arial" w:ascii="Arial" w:hAnsi="Arial"/>
        </w:rPr>
        <w:t>8.   Internet Communication Failure</w:t>
      </w:r>
    </w:p>
    <w:p>
      <w:pPr>
        <w:pStyle w:val="Normal"/>
        <w:autoSpaceDE w:val="false"/>
        <w:ind w:start="720" w:end="0"/>
        <w:rPr>
          <w:rFonts w:ascii="Arial" w:hAnsi="Arial" w:cs="Arial"/>
        </w:rPr>
      </w:pPr>
      <w:r>
        <w:rPr>
          <w:rFonts w:cs="Arial" w:ascii="Arial" w:hAnsi="Arial"/>
        </w:rPr>
        <w:t>9.   Shipper Nominating Assistance</w:t>
      </w:r>
    </w:p>
    <w:p>
      <w:pPr>
        <w:pStyle w:val="Normal"/>
        <w:numPr>
          <w:ilvl w:val="0"/>
          <w:numId w:val="2"/>
        </w:numPr>
        <w:rPr>
          <w:rFonts w:ascii="Arial" w:hAnsi="Arial" w:cs="Arial"/>
        </w:rPr>
      </w:pPr>
      <w:r>
        <w:rPr>
          <w:rFonts w:cs="Arial" w:ascii="Arial" w:hAnsi="Arial"/>
        </w:rPr>
        <w:t>If possible, make it so the “Timeline Extension Reason” can be modified or use the one selected.</w:t>
      </w:r>
    </w:p>
    <w:sectPr>
      <w:footerReference w:type="default" r:id="rId2"/>
      <w:type w:val="nextPage"/>
      <w:pgSz w:w="12240" w:h="15840"/>
      <w:pgMar w:left="1008" w:right="1008"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 ARABIC </w:instrText>
    </w:r>
    <w:r>
      <w:rPr/>
      <w:fldChar w:fldCharType="separate"/>
    </w:r>
    <w:r>
      <w:rPr/>
      <w:t>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Master</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2001-12-28T18:55:00Z</dcterms:created>
  <dc:creator>Marysusan Banavali</dc:creator>
  <dc:description/>
  <dc:language>en-CA</dc:language>
  <cp:lastModifiedBy>acarril</cp:lastModifiedBy>
  <cp:lastPrinted>1999-06-25T08:25:00Z</cp:lastPrinted>
  <dcterms:modified xsi:type="dcterms:W3CDTF">2001-12-28T18:55:00Z</dcterms:modified>
  <cp:revision>3</cp:revision>
  <dc:subject/>
  <dc:title>NAME</dc:title>
</cp:coreProperties>
</file>