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July 23, 2001</w:t>
      </w:r>
    </w:p>
    <w:p>
      <w:pPr>
        <w:pStyle w:val="Normal"/>
        <w:rPr/>
      </w:pPr>
      <w:r>
        <w:rPr/>
      </w:r>
    </w:p>
    <w:p>
      <w:pPr>
        <w:pStyle w:val="Normal"/>
        <w:rPr/>
      </w:pPr>
      <w:r>
        <w:rPr/>
      </w:r>
    </w:p>
    <w:p>
      <w:pPr>
        <w:pStyle w:val="Normal"/>
        <w:rPr/>
      </w:pPr>
      <w:r>
        <w:rPr/>
        <w:t>Dear Customer,</w:t>
      </w:r>
    </w:p>
    <w:p>
      <w:pPr>
        <w:pStyle w:val="Normal"/>
        <w:rPr/>
      </w:pPr>
      <w:r>
        <w:rPr/>
      </w:r>
    </w:p>
    <w:p>
      <w:pPr>
        <w:pStyle w:val="Normal"/>
        <w:jc w:val="both"/>
        <w:rPr/>
      </w:pPr>
      <w:r>
        <w:rPr/>
        <w:t>At the technical conference held on July 18-19, 2001, in the proceeding at Docket No. RP00-336, the Federal Energy Regulatory Commission (“Commission”) Staff requested El Paso Natural Gas Company (“El Paso”) to prepare four studies which would demonstrate how El Paso capacity would be allocated under its pending proposal by utilizing both data supplied by its customers and/or certain assumptions.</w:t>
      </w:r>
    </w:p>
    <w:p>
      <w:pPr>
        <w:pStyle w:val="Normal"/>
        <w:jc w:val="both"/>
        <w:rPr/>
      </w:pPr>
      <w:r>
        <w:rPr/>
      </w:r>
    </w:p>
    <w:p>
      <w:pPr>
        <w:pStyle w:val="Normal"/>
        <w:jc w:val="both"/>
        <w:rPr/>
      </w:pPr>
      <w:r>
        <w:rPr/>
        <w:t xml:space="preserve">To facilitate the preparation of these studies, the attendees at the conference committed to providing El Paso with certain information on or before Monday, July 30, 2001.  This information includes the quantity and desired pooling area receipt point(s), the desired delivery point(s) for such volumes, and for full requirements customers, a projected usage volume based upon the anticipated usage between now and the end of the current rate case settlement.  This information does not bind any party in any way and will be used solely for purposes of preparation of the studies requested by Commission Staff.  El Paso has prepared a form designed to collect this information. </w:t>
      </w:r>
    </w:p>
    <w:p>
      <w:pPr>
        <w:pStyle w:val="Normal"/>
        <w:jc w:val="both"/>
        <w:rPr/>
      </w:pPr>
      <w:r>
        <w:rPr/>
      </w:r>
    </w:p>
    <w:p>
      <w:pPr>
        <w:pStyle w:val="Normal"/>
        <w:jc w:val="both"/>
        <w:rPr/>
      </w:pPr>
      <w:r>
        <w:rPr/>
        <w:t xml:space="preserve">After careful consideration, El Paso has determined that it cannot perform the studies requested by the Commission Staff, or provide results that will serve the Staff's purpose in requesting these studies, if it codes or otherwise attempts to conceal the identities of the parties providing information or the receipt and delivery points.  Moreover, it is the intention of the Staff to have these studies distributed to all interested parties and to be filed in this matter.  It is El Paso's understanding that the publication of the information contained in these studies will not have any adverse effect on any individual company or the markets in which they participate.  Nevertheless, to the extent you believe any of the information requested is confidential or proprietary and therefore choose not to respond, El Paso will make assumptions as to your proposed receipt and deliver points and anticipated load growth based upon publicly available historical factors and will so note those assumptions in the preparation of the studies. </w:t>
      </w:r>
    </w:p>
    <w:p>
      <w:pPr>
        <w:pStyle w:val="Normal"/>
        <w:jc w:val="both"/>
        <w:rPr/>
      </w:pPr>
      <w:r>
        <w:rPr/>
      </w:r>
    </w:p>
    <w:p>
      <w:pPr>
        <w:pStyle w:val="Normal"/>
        <w:jc w:val="both"/>
        <w:rPr/>
      </w:pPr>
      <w:r>
        <w:rPr/>
        <w:t>Lastly, in collecting this data or in performing the studies as requested by Staff, El Paso reserves its rights and privileges with respect to all proceedings, including but not limited to Docket Nos. RP99-507-000, RP00-139-000, RP00-241-000, RP00-336-000, RP01</w:t>
        <w:noBreakHyphen/>
        <w:t>486-000, and RP01-484-000.</w:t>
      </w:r>
    </w:p>
    <w:p>
      <w:pPr>
        <w:pStyle w:val="Normal"/>
        <w:jc w:val="both"/>
        <w:rPr/>
      </w:pPr>
      <w:r>
        <w:rPr/>
      </w:r>
    </w:p>
    <w:p>
      <w:pPr>
        <w:pStyle w:val="ChapterSubtitle"/>
        <w:keepNext w:val="false"/>
        <w:keepLines w:val="false"/>
        <w:widowControl w:val="false"/>
        <w:spacing w:before="140" w:after="140"/>
        <w:jc w:val="start"/>
        <w:rPr>
          <w:b/>
          <w:bCs/>
        </w:rPr>
      </w:pPr>
      <w:r>
        <w:rPr>
          <w:caps w:val="false"/>
          <w:smallCaps w:val="false"/>
          <w:spacing w:val="0"/>
          <w:kern w:val="0"/>
        </w:rPr>
        <w:t>Please return form by close of business, Monday, July 30, 2001 via e-mail to</w:t>
      </w:r>
      <w:r>
        <w:rPr>
          <w:b/>
          <w:bCs/>
          <w:caps w:val="false"/>
          <w:smallCaps w:val="false"/>
          <w:spacing w:val="0"/>
          <w:kern w:val="0"/>
        </w:rPr>
        <w:t xml:space="preserve"> </w:t>
      </w:r>
      <w:hyperlink r:id="rId2">
        <w:r>
          <w:rPr>
            <w:rStyle w:val="Hyperlink"/>
            <w:b/>
            <w:bCs/>
          </w:rPr>
          <w:t>Robert.Tomlinson@ELpaso.com</w:t>
        </w:r>
      </w:hyperlink>
      <w:r>
        <w:rPr>
          <w:b/>
          <w:bCs/>
          <w:caps w:val="false"/>
          <w:smallCaps w:val="false"/>
          <w:spacing w:val="0"/>
          <w:kern w:val="0"/>
        </w:rPr>
        <w:t xml:space="preserve">.  </w:t>
      </w:r>
    </w:p>
    <w:p>
      <w:pPr>
        <w:pStyle w:val="ChapterSubtitle"/>
        <w:keepNext w:val="false"/>
        <w:keepLines w:val="false"/>
        <w:widowControl w:val="false"/>
        <w:spacing w:before="140" w:after="140"/>
        <w:jc w:val="start"/>
        <w:rPr>
          <w:caps w:val="false"/>
          <w:smallCaps w:val="false"/>
          <w:spacing w:val="0"/>
          <w:kern w:val="0"/>
        </w:rPr>
      </w:pPr>
      <w:r>
        <w:rPr>
          <w:caps w:val="false"/>
          <w:smallCaps w:val="false"/>
          <w:spacing w:val="0"/>
          <w:kern w:val="0"/>
        </w:rPr>
        <w:t>Questions should be directed to Mr. Norman E. Walker, (719) 520-3741</w:t>
      </w:r>
      <w:r>
        <w:rPr/>
        <w:t>.</w:t>
      </w:r>
    </w:p>
    <w:p>
      <w:pPr>
        <w:pStyle w:val="Normal"/>
        <w:jc w:val="both"/>
        <w:rPr>
          <w:caps/>
          <w:spacing w:val="0"/>
          <w:kern w:val="0"/>
        </w:rPr>
      </w:pPr>
      <w:r>
        <w:rPr>
          <w:caps/>
          <w:spacing w:val="0"/>
          <w:kern w:val="0"/>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William Healy</w:t>
      </w:r>
    </w:p>
    <w:sectPr>
      <w:type w:val="nextPage"/>
      <w:pgSz w:w="12240" w:h="15840"/>
      <w:pgMar w:left="1800" w:right="180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ChapterSubtitle">
    <w:name w:val="Chapter Subtitle"/>
    <w:basedOn w:val="Subtitle"/>
    <w:qFormat/>
    <w:pPr>
      <w:keepNext w:val="true"/>
      <w:keepLines/>
      <w:spacing w:before="140" w:after="420"/>
      <w:outlineLvl w:val="9"/>
    </w:pPr>
    <w:rPr>
      <w:rFonts w:ascii="Garamond" w:hAnsi="Garamond" w:cs="Times New Roman"/>
      <w:caps/>
      <w:spacing w:val="20"/>
      <w:kern w:val="2"/>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ert.Tomlinson@ELpas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2001-07-23T20:14:00Z</dcterms:created>
  <dc:creator>El Paso Energy</dc:creator>
  <dc:description/>
  <dc:language>en-CA</dc:language>
  <cp:lastModifiedBy>Lisa M. Holmes</cp:lastModifiedBy>
  <cp:lastPrinted>2001-07-23T15:05:00Z</cp:lastPrinted>
  <dcterms:modified xsi:type="dcterms:W3CDTF">2001-07-23T20:14:00Z</dcterms:modified>
  <cp:revision>2</cp:revision>
  <dc:subject/>
  <dc:title>July 23, 2000</dc:title>
</cp:coreProperties>
</file>