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3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18354246" r:id="rId2"/>
        </w:object>
      </w:r>
      <w:r>
        <w:rPr/>
        <w:t>WEEKLY SUMMARY</w:t>
      </w:r>
    </w:p>
    <w:p>
      <w:pPr>
        <w:pStyle w:val="Heading4"/>
        <w:ind w:hanging="0" w:start="0"/>
        <w:rPr/>
      </w:pPr>
      <w:r>
        <w:rPr/>
        <w:t>JULY 20-26, 2001</w:t>
      </w:r>
    </w:p>
    <w:p>
      <w:pPr>
        <w:pStyle w:val="Normal"/>
        <w:rPr>
          <w:sz w:val="22"/>
        </w:rPr>
      </w:pPr>
      <w:r>
        <w:rPr>
          <w:sz w:val="22"/>
        </w:rPr>
      </w:r>
    </w:p>
    <w:p>
      <w:pPr>
        <w:pStyle w:val="Normal"/>
        <w:rPr>
          <w:sz w:val="24"/>
        </w:rPr>
      </w:pPr>
      <w:r>
        <w:rPr>
          <w:sz w:val="24"/>
        </w:rPr>
      </w:r>
    </w:p>
    <w:p>
      <w:pPr>
        <w:pStyle w:val="BodyText"/>
        <w:numPr>
          <w:ilvl w:val="0"/>
          <w:numId w:val="9"/>
        </w:numPr>
        <w:jc w:val="both"/>
        <w:rPr>
          <w:sz w:val="28"/>
        </w:rPr>
      </w:pPr>
      <w:r>
        <w:rPr>
          <w:b/>
          <w:sz w:val="28"/>
        </w:rPr>
        <w:t xml:space="preserve">King Kong (Deepwater) (Green Canyon 472) (50% WI) </w:t>
      </w:r>
      <w:r>
        <w:rPr>
          <w:sz w:val="28"/>
        </w:rPr>
        <w:t>–</w:t>
      </w:r>
      <w:r>
        <w:rPr>
          <w:b/>
          <w:sz w:val="28"/>
        </w:rPr>
        <w:t xml:space="preserve"> </w:t>
      </w:r>
      <w:r>
        <w:rPr>
          <w:sz w:val="28"/>
        </w:rPr>
        <w:t>A “storm packer” was set to secure the wellbore after cased hole logs were completed.  The subsea blowout preventer was retrieved and the rig moved 60’ off location.  A 36” pile was jetted in at this adjacent location to provide a foundation for the subsea production manifold.  The rig was moved back over the well location and the subsea tree was run and landed.  The subsea blowout preventer was redressed for completion operations and pressure tested, and is currently being run.</w:t>
      </w:r>
    </w:p>
    <w:p>
      <w:pPr>
        <w:pStyle w:val="BodyText"/>
        <w:jc w:val="both"/>
        <w:rPr>
          <w:sz w:val="28"/>
        </w:rPr>
      </w:pPr>
      <w:r>
        <w:rPr>
          <w:sz w:val="28"/>
        </w:rPr>
      </w:r>
    </w:p>
    <w:p>
      <w:pPr>
        <w:pStyle w:val="BodyText"/>
        <w:numPr>
          <w:ilvl w:val="0"/>
          <w:numId w:val="9"/>
        </w:numPr>
        <w:jc w:val="both"/>
        <w:rPr>
          <w:sz w:val="28"/>
        </w:rPr>
      </w:pPr>
      <w:r>
        <w:rPr>
          <w:b/>
          <w:sz w:val="28"/>
          <w:lang w:eastAsia="en-US"/>
        </w:rPr>
        <w:t xml:space="preserve">Crater Lake </w:t>
      </w:r>
      <w:r>
        <w:rPr>
          <w:b/>
          <w:sz w:val="28"/>
        </w:rPr>
        <w:t>(Mississippi Canyon 322/366) (40% WI)</w:t>
      </w:r>
      <w:r>
        <w:rPr>
          <w:sz w:val="28"/>
        </w:rPr>
        <w:t xml:space="preserve"> – Reached TD in the No. 3 ST1  and found 38’ TVD of excellent quality gas pay on water.  Walter is proceeding with completion operations.  Plan is to produce this well and the previously completed No. 2 through one flowline tied back to the MC 365 (Crystal Field) platform. </w:t>
      </w:r>
    </w:p>
    <w:p>
      <w:pPr>
        <w:pStyle w:val="BodyText"/>
        <w:jc w:val="both"/>
        <w:rPr>
          <w:b/>
          <w:sz w:val="28"/>
        </w:rPr>
      </w:pPr>
      <w:r>
        <w:rPr>
          <w:b/>
          <w:sz w:val="28"/>
        </w:rPr>
      </w:r>
    </w:p>
    <w:p>
      <w:pPr>
        <w:pStyle w:val="BodyText"/>
        <w:numPr>
          <w:ilvl w:val="0"/>
          <w:numId w:val="9"/>
        </w:numPr>
        <w:jc w:val="both"/>
        <w:rPr>
          <w:sz w:val="28"/>
        </w:rPr>
      </w:pPr>
      <w:r>
        <w:rPr>
          <w:b/>
          <w:sz w:val="28"/>
        </w:rPr>
        <w:t>Hells Canyon/Monet (Deepwater) (Mississippi Canyon 561/605) (16.7% WI)</w:t>
      </w:r>
      <w:r>
        <w:rPr>
          <w:sz w:val="28"/>
        </w:rPr>
        <w:t xml:space="preserve"> –Burlington has reached TD and is beginning their logging operations.  Indications from the LWD are that the well encountered non-commercial gas pays and wet sands. </w:t>
      </w:r>
    </w:p>
    <w:p>
      <w:pPr>
        <w:pStyle w:val="BodyText"/>
        <w:jc w:val="both"/>
        <w:rPr>
          <w:b/>
          <w:sz w:val="28"/>
        </w:rPr>
      </w:pPr>
      <w:r>
        <w:rPr>
          <w:b/>
          <w:sz w:val="28"/>
        </w:rPr>
      </w:r>
    </w:p>
    <w:p>
      <w:pPr>
        <w:pStyle w:val="BodyText"/>
        <w:numPr>
          <w:ilvl w:val="0"/>
          <w:numId w:val="9"/>
        </w:numPr>
        <w:jc w:val="both"/>
        <w:rPr>
          <w:sz w:val="28"/>
        </w:rPr>
      </w:pPr>
      <w:r>
        <w:rPr>
          <w:b/>
          <w:sz w:val="28"/>
        </w:rPr>
        <w:t>Argo (Deepwater) (Alaminos Canyon 13) (25% WI)</w:t>
      </w:r>
      <w:r>
        <w:rPr>
          <w:sz w:val="28"/>
        </w:rPr>
        <w:t xml:space="preserve"> – Reached TD last week.  Objective was a well-developed wet sand.  Well was plugged and abandoned. </w:t>
      </w:r>
    </w:p>
    <w:p>
      <w:pPr>
        <w:pStyle w:val="BodyText"/>
        <w:jc w:val="both"/>
        <w:rPr>
          <w:b/>
          <w:sz w:val="28"/>
        </w:rPr>
      </w:pPr>
      <w:r>
        <w:rPr>
          <w:b/>
          <w:sz w:val="28"/>
        </w:rPr>
      </w:r>
    </w:p>
    <w:p>
      <w:pPr>
        <w:pStyle w:val="BodyText"/>
        <w:numPr>
          <w:ilvl w:val="0"/>
          <w:numId w:val="9"/>
        </w:numPr>
        <w:jc w:val="both"/>
        <w:rPr>
          <w:sz w:val="28"/>
        </w:rPr>
      </w:pPr>
      <w:r>
        <w:rPr>
          <w:b/>
          <w:sz w:val="28"/>
        </w:rPr>
        <w:t>Texaco Farmout</w:t>
      </w:r>
      <w:r>
        <w:rPr>
          <w:sz w:val="28"/>
        </w:rPr>
        <w:t xml:space="preserve"> – Reached agreement on depth severance and are now waiting on executed agreements.</w:t>
      </w:r>
    </w:p>
    <w:p>
      <w:pPr>
        <w:pStyle w:val="BodyText"/>
        <w:jc w:val="both"/>
        <w:rPr>
          <w:b/>
          <w:sz w:val="28"/>
        </w:rPr>
      </w:pPr>
      <w:r>
        <w:rPr>
          <w:b/>
          <w:sz w:val="28"/>
        </w:rPr>
      </w:r>
    </w:p>
    <w:p>
      <w:pPr>
        <w:pStyle w:val="BodyText"/>
        <w:numPr>
          <w:ilvl w:val="0"/>
          <w:numId w:val="9"/>
        </w:numPr>
        <w:jc w:val="both"/>
        <w:rPr>
          <w:sz w:val="28"/>
        </w:rPr>
      </w:pPr>
      <w:r>
        <w:rPr>
          <w:b/>
          <w:sz w:val="28"/>
        </w:rPr>
        <w:t>Black Widow (Deepwater) (Ewing Bank 966) (69% WI)</w:t>
      </w:r>
      <w:r>
        <w:rPr>
          <w:sz w:val="28"/>
        </w:rPr>
        <w:t xml:space="preserve"> – Will install new separator on host platform within 1-2 weeks to increase through put capacity from present 8,000 BOPD to 9,500-10,000 BOPD.</w:t>
      </w:r>
    </w:p>
    <w:p>
      <w:pPr>
        <w:pStyle w:val="BodyText"/>
        <w:jc w:val="both"/>
        <w:rPr>
          <w:sz w:val="28"/>
        </w:rPr>
      </w:pPr>
      <w:r>
        <w:rPr>
          <w:sz w:val="28"/>
        </w:rPr>
      </w:r>
    </w:p>
    <w:p>
      <w:pPr>
        <w:pStyle w:val="BodyText"/>
        <w:numPr>
          <w:ilvl w:val="0"/>
          <w:numId w:val="9"/>
        </w:numPr>
        <w:jc w:val="both"/>
        <w:rPr>
          <w:sz w:val="28"/>
        </w:rPr>
      </w:pPr>
      <w:r>
        <w:rPr>
          <w:b/>
          <w:sz w:val="28"/>
        </w:rPr>
        <w:t>Aconcagua (Deepwater) (Mississippi Canyon 305) (25% WI)</w:t>
      </w:r>
      <w:r>
        <w:rPr>
          <w:sz w:val="28"/>
        </w:rPr>
        <w:t xml:space="preserve"> – First company is in the data room.  Eight companies are scheduled.  Requesting offers by August 31.</w:t>
      </w:r>
    </w:p>
    <w:p>
      <w:pPr>
        <w:pStyle w:val="BodyText"/>
        <w:jc w:val="both"/>
        <w:rPr>
          <w:sz w:val="26"/>
        </w:rPr>
      </w:pPr>
      <w:r>
        <w:rPr>
          <w:sz w:val="26"/>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BodyText"/>
        <w:jc w:val="both"/>
        <w:rPr>
          <w:sz w:val="26"/>
        </w:rPr>
      </w:pPr>
      <w:r>
        <w:rPr>
          <w:sz w:val="26"/>
        </w:rPr>
      </w:r>
    </w:p>
    <w:p>
      <w:pPr>
        <w:pStyle w:val="Normal"/>
        <w:tabs>
          <w:tab w:val="left" w:pos="720" w:leader="none"/>
        </w:tabs>
        <w:ind w:hanging="720" w:start="720" w:end="0"/>
        <w:jc w:val="both"/>
        <w:rPr>
          <w:spacing w:val="-3"/>
          <w:sz w:val="28"/>
          <w:lang w:val="en-CA"/>
        </w:rPr>
      </w:pPr>
      <w:r>
        <w:rPr>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1102952325" r:id="rId8"/>
        </w:object>
      </w:r>
    </w:p>
    <w:p>
      <w:pPr>
        <w:pStyle w:val="Caption"/>
        <w:rPr>
          <w:b/>
        </w:rPr>
      </w:pPr>
      <w:r>
        <w:rPr>
          <w:b/>
        </w:rPr>
        <w:t>CONFIDENTIAL</w:t>
      </w:r>
    </w:p>
    <w:p>
      <w:pPr>
        <w:pStyle w:val="Normal"/>
        <w:rPr>
          <w:b/>
        </w:rPr>
      </w:pPr>
      <w:r>
        <w:rPr>
          <w:b/>
        </w:rPr>
      </w:r>
    </w:p>
    <w:p>
      <w:pPr>
        <w:pStyle w:val="Heading1"/>
        <w:ind w:hanging="0" w:start="0"/>
        <w:rPr>
          <w:b/>
          <w:sz w:val="28"/>
        </w:rPr>
      </w:pPr>
      <w:r>
        <w:rPr>
          <w:b/>
          <w:sz w:val="28"/>
        </w:rPr>
        <w:t>MANAGEMENT COORDINATION MEETING OF JULY 26,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 xml:space="preserve">E. </w:t>
              <w:tab/>
              <w:t>Henderson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W.</w:t>
              <w:tab/>
              <w:t xml:space="preserve">H. </w:t>
              <w:tab/>
              <w:t>Hodge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L.</w:t>
              <w:tab/>
              <w:t xml:space="preserve">V. </w:t>
              <w:tab/>
              <w:t>McGuire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F.</w:t>
              <w:tab/>
              <w:t>À.</w:t>
              <w:tab/>
              <w:t>Pici</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M.</w:t>
              <w:tab/>
              <w:t>W.</w:t>
              <w:tab/>
              <w:t>Strickler</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 xml:space="preserve">W. </w:t>
              <w:tab/>
              <w:t>Webb</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T.</w:t>
              <w:tab/>
              <w:t xml:space="preserve">E. </w:t>
              <w:tab/>
              <w:t>Young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K.</w:t>
              <w:tab/>
              <w:t xml:space="preserve">D. </w:t>
              <w:tab/>
              <w:t>Zelikovitz</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 xml:space="preserve">S. </w:t>
              <w:tab/>
              <w:t>Huber</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L.</w:t>
              <w:tab/>
              <w:t>Faulkinberry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J.</w:t>
              <w:tab/>
              <w:t>L.</w:t>
              <w:tab/>
              <w:t>Sheets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ab/>
              <w:t>B.</w:t>
              <w:tab/>
              <w:t>Watsky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M.</w:t>
              <w:tab/>
              <w:t>A.</w:t>
              <w:tab/>
              <w:t>Wichterich</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S.</w:t>
              <w:tab/>
              <w:t>Josey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A</w:t>
              <w:tab/>
              <w:t>Keel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5"/>
        </w:numPr>
        <w:tabs>
          <w:tab w:val="left" w:pos="720" w:leader="none"/>
        </w:tabs>
        <w:jc w:val="both"/>
        <w:rPr>
          <w:rFonts w:ascii="Arial" w:hAnsi="Arial" w:cs="Arial"/>
          <w:sz w:val="24"/>
          <w:lang w:eastAsia="en-US"/>
        </w:rPr>
      </w:pPr>
      <w:r>
        <w:rPr>
          <w:rFonts w:cs="Arial" w:ascii="Arial" w:hAnsi="Arial"/>
          <w:b/>
          <w:sz w:val="24"/>
        </w:rPr>
        <w:t>Aconcagua (Deepwater) (Mississippi Canyon 305) (25% WI)</w:t>
      </w:r>
      <w:r>
        <w:rPr>
          <w:rFonts w:cs="Arial" w:ascii="Arial" w:hAnsi="Arial"/>
          <w:sz w:val="24"/>
        </w:rPr>
        <w:t xml:space="preserve"> – First company is in the data room.  Eight companies are scheduled.  Requesting offers by August 31. </w:t>
      </w:r>
    </w:p>
    <w:p>
      <w:pPr>
        <w:pStyle w:val="Normal"/>
        <w:tabs>
          <w:tab w:val="left" w:pos="720" w:leader="none"/>
        </w:tabs>
        <w:ind w:start="1440" w:end="0"/>
        <w:jc w:val="both"/>
        <w:rPr>
          <w:rFonts w:ascii="Arial" w:hAnsi="Arial" w:cs="Arial"/>
          <w:sz w:val="24"/>
          <w:lang w:eastAsia="en-US"/>
        </w:rPr>
      </w:pPr>
      <w:r>
        <w:rPr>
          <w:rFonts w:cs="Arial" w:ascii="Arial" w:hAnsi="Arial"/>
          <w:sz w:val="24"/>
          <w:lang w:eastAsia="en-US"/>
        </w:rPr>
      </w:r>
    </w:p>
    <w:p>
      <w:pPr>
        <w:pStyle w:val="Normal"/>
        <w:numPr>
          <w:ilvl w:val="0"/>
          <w:numId w:val="5"/>
        </w:numPr>
        <w:tabs>
          <w:tab w:val="left" w:pos="720" w:leader="none"/>
        </w:tabs>
        <w:jc w:val="both"/>
        <w:rPr>
          <w:rFonts w:ascii="Arial" w:hAnsi="Arial" w:cs="Arial"/>
          <w:sz w:val="24"/>
        </w:rPr>
      </w:pPr>
      <w:r>
        <w:rPr>
          <w:rFonts w:cs="Arial" w:ascii="Arial" w:hAnsi="Arial"/>
          <w:b/>
          <w:sz w:val="24"/>
        </w:rPr>
        <w:t>Pluto (Deepwater) (Mississippi Canyon 674/718) (51% WI)</w:t>
      </w:r>
      <w:r>
        <w:rPr>
          <w:rFonts w:cs="Arial" w:ascii="Arial" w:hAnsi="Arial"/>
          <w:sz w:val="24"/>
        </w:rPr>
        <w:t xml:space="preserve"> – The current flow rate is 35 MMCFD and 4,300 BCPD. </w:t>
      </w:r>
    </w:p>
    <w:p>
      <w:pPr>
        <w:pStyle w:val="Normal"/>
        <w:tabs>
          <w:tab w:val="left" w:pos="720" w:leader="none"/>
        </w:tabs>
        <w:ind w:hanging="720" w:end="0"/>
        <w:jc w:val="both"/>
        <w:rPr>
          <w:rFonts w:ascii="Arial" w:hAnsi="Arial" w:cs="Arial"/>
          <w:sz w:val="24"/>
        </w:rPr>
      </w:pPr>
      <w:r>
        <w:rPr>
          <w:rFonts w:cs="Arial" w:ascii="Arial" w:hAnsi="Arial"/>
          <w:sz w:val="24"/>
        </w:rPr>
      </w:r>
    </w:p>
    <w:p>
      <w:pPr>
        <w:pStyle w:val="BodyText"/>
        <w:numPr>
          <w:ilvl w:val="0"/>
          <w:numId w:val="5"/>
        </w:numPr>
        <w:jc w:val="both"/>
        <w:rPr/>
      </w:pPr>
      <w:r>
        <w:rPr>
          <w:b/>
        </w:rPr>
        <w:t>Black Widow (Deepwater) (Ewing Bank 966) (69% WI)</w:t>
      </w:r>
      <w:r>
        <w:rPr/>
        <w:t xml:space="preserve"> – Will install new separator on host platform within 1-2 weeks to increase through put capacity from present 8,000 BOPD to 9,500-10,000 BOPD.</w:t>
      </w:r>
    </w:p>
    <w:p>
      <w:pPr>
        <w:pStyle w:val="BodyText"/>
        <w:jc w:val="both"/>
        <w:rPr>
          <w:b/>
        </w:rPr>
      </w:pPr>
      <w:r>
        <w:rPr>
          <w:b/>
        </w:rPr>
      </w:r>
    </w:p>
    <w:p>
      <w:pPr>
        <w:pStyle w:val="BodyText"/>
        <w:numPr>
          <w:ilvl w:val="0"/>
          <w:numId w:val="5"/>
        </w:numPr>
        <w:jc w:val="both"/>
        <w:rPr/>
      </w:pPr>
      <w:r>
        <w:rPr>
          <w:b/>
        </w:rPr>
        <w:t>Black Stone Minerals B-1 S/T #3 (Onshore) (80% WI)</w:t>
      </w:r>
      <w:r>
        <w:rPr/>
        <w:t xml:space="preserve"> – The well has been drilled to 10,739’.  Numerous problems were encountered with downhole tool failures, which resulted in having to trip out of the hole with the drill string several times.  We expect to reach total depth (</w:t>
      </w:r>
      <w:r>
        <w:rPr>
          <w:rFonts w:eastAsia="WP MathA" w:cs="WP MathA" w:ascii="WP MathA" w:hAnsi="WP MathA"/>
        </w:rPr>
        <w:sym w:font="WP MathA" w:char="f022"/>
      </w:r>
      <w:r>
        <w:rPr/>
        <w:t>10,862’) by the end of this week, and anticipate having the well completed and on line by the second week of August.</w:t>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3"/>
        <w:ind w:start="1440" w:end="0"/>
        <w:rPr/>
      </w:pPr>
      <w:r>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8"/>
        </w:numPr>
        <w:tabs>
          <w:tab w:val="clear" w:pos="720"/>
        </w:tabs>
        <w:ind w:hanging="720" w:start="720" w:end="0"/>
        <w:jc w:val="both"/>
        <w:rPr>
          <w:rFonts w:ascii="Arial" w:hAnsi="Arial" w:cs="Arial"/>
          <w:b/>
          <w:i/>
          <w:i/>
          <w:sz w:val="24"/>
          <w:u w:val="single"/>
        </w:rPr>
      </w:pPr>
      <w:r>
        <w:rPr>
          <w:rFonts w:cs="Arial" w:ascii="Arial" w:hAnsi="Arial"/>
          <w:b/>
          <w:i/>
          <w:sz w:val="24"/>
          <w:u w:val="single"/>
        </w:rPr>
        <w:t>OPERATIONS (CONTINUED)</w:t>
      </w:r>
    </w:p>
    <w:p>
      <w:pPr>
        <w:pStyle w:val="Normal"/>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 (continued)</w:t>
      </w:r>
    </w:p>
    <w:p>
      <w:pPr>
        <w:pStyle w:val="BodyText3"/>
        <w:ind w:start="1440" w:end="0"/>
        <w:rPr/>
      </w:pPr>
      <w:r>
        <w:rPr/>
      </w:r>
    </w:p>
    <w:p>
      <w:pPr>
        <w:pStyle w:val="BodyText3"/>
        <w:numPr>
          <w:ilvl w:val="0"/>
          <w:numId w:val="5"/>
        </w:numPr>
        <w:rPr/>
      </w:pPr>
      <w:r>
        <w:rPr>
          <w:b/>
        </w:rPr>
        <w:t xml:space="preserve">King Kong (Deepwater) (Green Canyon 472) (50% WI) </w:t>
      </w:r>
      <w:r>
        <w:rPr/>
        <w:t>–</w:t>
      </w:r>
      <w:r>
        <w:rPr>
          <w:b/>
        </w:rPr>
        <w:t xml:space="preserve"> </w:t>
      </w:r>
      <w:r>
        <w:rPr/>
        <w:t>A “storm packer” was set to secure the wellbore after cased hole logs were completed.  The subsea blowout preventer was retrieved and the rig moved 60’ off location.  A 36” pile was jetted in at this adjacent location to provide a foundation for the subsea production manifold.  The rig was moved back over the well location and the subsea tree was run and landed.  The subsea blowout preventer was redressed for completion operations and pressure tested, and is currently being run.</w:t>
      </w:r>
    </w:p>
    <w:p>
      <w:pPr>
        <w:pStyle w:val="BodyText3"/>
        <w:ind w:start="1440" w:end="0"/>
        <w:rPr/>
      </w:pPr>
      <w:r>
        <w:rPr/>
      </w:r>
    </w:p>
    <w:p>
      <w:pPr>
        <w:pStyle w:val="BodyText3"/>
        <w:numPr>
          <w:ilvl w:val="0"/>
          <w:numId w:val="5"/>
        </w:numPr>
        <w:rPr/>
      </w:pPr>
      <w:r>
        <w:rPr>
          <w:b/>
        </w:rPr>
        <w:t>Falcon (Deepwater) (East Breaks 690) (50% WI)</w:t>
      </w:r>
      <w:r>
        <w:rPr/>
        <w:t xml:space="preserve"> – Currently working the conceptual development plan comparing a subsea development to a floating production facility.  Have begun negotiations with a pipeline company.  Plan to sanction the project in early September.  Target on line date is the first half of 2003.</w:t>
      </w:r>
    </w:p>
    <w:p>
      <w:pPr>
        <w:pStyle w:val="BodyText3"/>
        <w:ind w:start="1440" w:end="0"/>
        <w:rPr/>
      </w:pPr>
      <w:r>
        <w:rPr/>
      </w:r>
    </w:p>
    <w:p>
      <w:pPr>
        <w:pStyle w:val="BodyText3"/>
        <w:ind w:start="1440" w:end="0"/>
        <w:rPr/>
      </w:pPr>
      <w:r>
        <w:rPr/>
      </w:r>
    </w:p>
    <w:p>
      <w:pPr>
        <w:pStyle w:val="Normal"/>
        <w:ind w:hanging="720" w:start="720" w:end="0"/>
        <w:jc w:val="both"/>
        <w:rPr/>
      </w:pPr>
      <w:r>
        <w:rPr>
          <w:rFonts w:cs="Arial" w:ascii="Arial" w:hAnsi="Arial"/>
          <w:sz w:val="24"/>
        </w:rPr>
        <w:t>2.</w:t>
        <w:tab/>
      </w:r>
      <w:r>
        <w:rPr>
          <w:rFonts w:cs="Arial" w:ascii="Arial" w:hAnsi="Arial"/>
          <w:b/>
          <w:i/>
          <w:sz w:val="24"/>
          <w:u w:val="single"/>
        </w:rPr>
        <w:t>EXPLORATION &amp; LAND</w:t>
      </w:r>
    </w:p>
    <w:p>
      <w:pPr>
        <w:pStyle w:val="BodyTextIndent2"/>
        <w:ind w:hanging="720" w:end="0"/>
        <w:rPr>
          <w:rFonts w:ascii="Arial" w:hAnsi="Arial" w:cs="Arial"/>
          <w:b/>
          <w:i/>
          <w:i/>
          <w:sz w:val="24"/>
          <w:u w:val="single"/>
        </w:rPr>
      </w:pPr>
      <w:r>
        <w:rPr>
          <w:rFonts w:cs="Arial"/>
          <w:b/>
          <w:i/>
          <w:sz w:val="24"/>
          <w:u w:val="single"/>
        </w:rPr>
      </w:r>
    </w:p>
    <w:p>
      <w:pPr>
        <w:pStyle w:val="BodyTextIndent2"/>
        <w:tabs>
          <w:tab w:val="clear" w:pos="720"/>
          <w:tab w:val="left" w:pos="1440" w:leader="none"/>
        </w:tabs>
        <w:ind w:hanging="720" w:end="0"/>
        <w:rPr/>
      </w:pPr>
      <w:r>
        <w:rPr>
          <w:lang w:eastAsia="en-US"/>
        </w:rPr>
        <w:t>2.1</w:t>
        <w:tab/>
      </w:r>
      <w:r>
        <w:rPr>
          <w:b/>
          <w:lang w:eastAsia="en-US"/>
        </w:rPr>
        <w:t xml:space="preserve">Crater Lake </w:t>
      </w:r>
      <w:r>
        <w:rPr>
          <w:b/>
        </w:rPr>
        <w:t>(Mississippi Canyon 322/366) (40% WI)</w:t>
      </w:r>
      <w:r>
        <w:rPr/>
        <w:t xml:space="preserve"> – Reached TD in the No. 3 ST1 and found 38’ TVD of excellent quality gas pay on water.  Walter is proceeding with completion operations.  Plan is to produce this well and the previously completed No. 2 through one flowline tied back to the MC 365 (Crystal Field) platform. </w:t>
      </w:r>
    </w:p>
    <w:p>
      <w:pPr>
        <w:pStyle w:val="BodyTextIndent2"/>
        <w:tabs>
          <w:tab w:val="clear" w:pos="720"/>
          <w:tab w:val="left" w:pos="1440" w:leader="none"/>
        </w:tabs>
        <w:ind w:hanging="720" w:end="0"/>
        <w:rPr/>
      </w:pPr>
      <w:r>
        <w:rPr/>
      </w:r>
    </w:p>
    <w:p>
      <w:pPr>
        <w:pStyle w:val="BodyTextIndent2"/>
        <w:numPr>
          <w:ilvl w:val="1"/>
          <w:numId w:val="12"/>
        </w:numPr>
        <w:tabs>
          <w:tab w:val="clear" w:pos="720"/>
          <w:tab w:val="left" w:pos="1440" w:leader="none"/>
        </w:tabs>
        <w:ind w:hanging="720" w:start="1440" w:end="0"/>
        <w:rPr/>
      </w:pPr>
      <w:r>
        <w:rPr>
          <w:b/>
        </w:rPr>
        <w:t>Hells Canyon/Monet (Deepwater) (Mississippi Canyon 561/605) (16.7% WI)</w:t>
      </w:r>
      <w:r>
        <w:rPr/>
        <w:t xml:space="preserve"> –Burlington has reached TD and is beginning their logging operations.  Indications from the LWD are that the well encountered non-commercial gas pays and wet sands. </w:t>
      </w:r>
    </w:p>
    <w:p>
      <w:pPr>
        <w:pStyle w:val="BodyTextIndent2"/>
        <w:tabs>
          <w:tab w:val="clear" w:pos="720"/>
          <w:tab w:val="left" w:pos="1440" w:leader="none"/>
        </w:tabs>
        <w:ind w:start="720" w:end="0"/>
        <w:rPr/>
      </w:pPr>
      <w:r>
        <w:rPr/>
      </w:r>
    </w:p>
    <w:p>
      <w:pPr>
        <w:pStyle w:val="BodyTextIndent2"/>
        <w:numPr>
          <w:ilvl w:val="1"/>
          <w:numId w:val="12"/>
        </w:numPr>
        <w:tabs>
          <w:tab w:val="clear" w:pos="720"/>
          <w:tab w:val="left" w:pos="1440" w:leader="none"/>
        </w:tabs>
        <w:ind w:hanging="720" w:start="1440" w:end="0"/>
        <w:rPr/>
      </w:pPr>
      <w:r>
        <w:rPr>
          <w:b/>
        </w:rPr>
        <w:t>Argo (Deepwater) (Alaminos Canyon 13) (25% WI)</w:t>
      </w:r>
      <w:r>
        <w:rPr/>
        <w:t xml:space="preserve"> – Reached TD last week.  Objective was a well-developed wet sand.  Well was plugged and abandoned. </w:t>
      </w:r>
    </w:p>
    <w:p>
      <w:pPr>
        <w:pStyle w:val="BodyTextIndent2"/>
        <w:ind w:start="0" w:end="0"/>
        <w:rPr>
          <w:b/>
        </w:rPr>
      </w:pPr>
      <w:r>
        <w:rPr>
          <w:b/>
        </w:rPr>
      </w:r>
    </w:p>
    <w:p>
      <w:pPr>
        <w:pStyle w:val="BodyTextIndent2"/>
        <w:numPr>
          <w:ilvl w:val="1"/>
          <w:numId w:val="12"/>
        </w:numPr>
        <w:tabs>
          <w:tab w:val="clear" w:pos="720"/>
        </w:tabs>
        <w:ind w:hanging="720" w:start="1440" w:end="0"/>
        <w:rPr/>
      </w:pPr>
      <w:bookmarkStart w:id="0" w:name="OLE_LINK1"/>
      <w:bookmarkEnd w:id="0"/>
      <w:r>
        <w:rPr>
          <w:b/>
        </w:rPr>
        <w:t>Texaco Farmout</w:t>
      </w:r>
      <w:r>
        <w:rPr/>
        <w:t xml:space="preserve"> – Reached agreement on depth severance and are now waiting on executed agreements. </w:t>
      </w:r>
    </w:p>
    <w:p>
      <w:pPr>
        <w:pStyle w:val="BodyTextIndent2"/>
        <w:ind w:start="0" w:end="0"/>
        <w:rPr/>
      </w:pPr>
      <w:r>
        <w:rPr/>
      </w:r>
    </w:p>
    <w:p>
      <w:pPr>
        <w:pStyle w:val="BodyTextIndent2"/>
        <w:numPr>
          <w:ilvl w:val="1"/>
          <w:numId w:val="12"/>
        </w:numPr>
        <w:tabs>
          <w:tab w:val="clear" w:pos="720"/>
        </w:tabs>
        <w:ind w:hanging="720" w:start="1440" w:end="0"/>
        <w:rPr/>
      </w:pPr>
      <w:bookmarkStart w:id="1" w:name="OLE_LINK1"/>
      <w:bookmarkEnd w:id="1"/>
      <w:r>
        <w:rPr>
          <w:b/>
        </w:rPr>
        <w:t>Western Gulf of Mexico Lease Sale – OCS Sale 180</w:t>
      </w:r>
      <w:r>
        <w:rPr/>
        <w:t xml:space="preserve"> – Continuing to evaluate blocks for the sale in August. </w:t>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jc w:val="both"/>
        <w:rPr/>
      </w:pPr>
      <w:r>
        <w:rPr>
          <w:rFonts w:cs="Arial" w:ascii="Arial" w:hAnsi="Arial"/>
          <w:sz w:val="24"/>
        </w:rPr>
        <w:t>3.</w:t>
        <w:tab/>
      </w:r>
      <w:r>
        <w:rPr>
          <w:rFonts w:cs="Arial" w:ascii="Arial" w:hAnsi="Arial"/>
          <w:b/>
          <w:i/>
          <w:sz w:val="24"/>
          <w:u w:val="single"/>
        </w:rPr>
        <w:t>FINANCE</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11"/>
        </w:numPr>
        <w:jc w:val="both"/>
        <w:rPr>
          <w:rFonts w:ascii="Arial" w:hAnsi="Arial" w:cs="Arial"/>
          <w:sz w:val="24"/>
          <w:lang w:eastAsia="en-US"/>
        </w:rPr>
      </w:pPr>
      <w:r>
        <w:rPr>
          <w:rFonts w:cs="Arial" w:ascii="Arial" w:hAnsi="Arial"/>
          <w:b/>
          <w:sz w:val="24"/>
          <w:lang w:eastAsia="en-US"/>
        </w:rPr>
        <w:t xml:space="preserve">Revolver Debt - </w:t>
      </w:r>
      <w:r>
        <w:rPr>
          <w:rFonts w:cs="Arial" w:ascii="Arial" w:hAnsi="Arial"/>
          <w:sz w:val="24"/>
          <w:lang w:eastAsia="en-US"/>
        </w:rPr>
        <w:t>At July 25, 2001, we continue to have no borrowings against our $80 million Bank of America-led revolving credit facility, and we had short-term investments of $42.9 million.</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t>Our mid-year borrowing base redetermination will commence once we furnish our June 30, 2001 reserve report to the bank group, which is due by August 30, 2001.</w:t>
      </w:r>
    </w:p>
    <w:p>
      <w:pPr>
        <w:pStyle w:val="Normal"/>
        <w:tabs>
          <w:tab w:val="clear" w:pos="720"/>
          <w:tab w:val="left" w:pos="144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3.2</w:t>
      </w:r>
      <w:r>
        <w:rPr>
          <w:rFonts w:cs="Arial" w:ascii="Arial" w:hAnsi="Arial"/>
          <w:b/>
          <w:sz w:val="24"/>
          <w:lang w:eastAsia="en-US"/>
        </w:rPr>
        <w:tab/>
        <w:t>Project Finance</w:t>
      </w:r>
      <w:r>
        <w:rPr>
          <w:rFonts w:cs="Arial" w:ascii="Arial" w:hAnsi="Arial"/>
          <w:sz w:val="24"/>
          <w:lang w:eastAsia="en-US"/>
        </w:rPr>
        <w:t xml:space="preserve"> - Our primary focus is on the use of the MARAD Title XI guarantee program to finance a low cost floating production system (Mariner-I). We are currently in discussion with our credit facility banks to ensure an acceptable structure for the MARAD financing.  We then plan to meet with Pioneer’s financial staff to determine the best structure to approach MARAD with.</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3.3</w:t>
      </w:r>
      <w:r>
        <w:rPr>
          <w:rFonts w:cs="Arial" w:ascii="Arial" w:hAnsi="Arial"/>
          <w:b/>
          <w:sz w:val="24"/>
          <w:lang w:eastAsia="en-US"/>
        </w:rPr>
        <w:tab/>
        <w:t>Second Quarter Financials</w:t>
      </w:r>
      <w:r>
        <w:rPr>
          <w:rFonts w:cs="Arial" w:ascii="Arial" w:hAnsi="Arial"/>
          <w:sz w:val="24"/>
          <w:lang w:eastAsia="en-US"/>
        </w:rPr>
        <w:t xml:space="preserve"> – Key dates are as follows:</w:t>
      </w:r>
    </w:p>
    <w:p>
      <w:pPr>
        <w:pStyle w:val="Normal"/>
        <w:tabs>
          <w:tab w:val="clear" w:pos="720"/>
          <w:tab w:val="left" w:pos="1440" w:leader="none"/>
          <w:tab w:val="left" w:pos="1800" w:leader="none"/>
          <w:tab w:val="left" w:pos="2160" w:leader="none"/>
        </w:tabs>
        <w:ind w:hanging="720" w:start="1440" w:end="0"/>
        <w:jc w:val="both"/>
        <w:rPr/>
      </w:pPr>
      <w:r>
        <w:rPr>
          <w:rFonts w:cs="Arial" w:ascii="Arial" w:hAnsi="Arial"/>
          <w:sz w:val="24"/>
          <w:lang w:eastAsia="en-US"/>
        </w:rPr>
        <w:tab/>
        <w:tab/>
      </w:r>
      <w:r>
        <w:rPr>
          <w:rFonts w:eastAsia="Symbol" w:cs="Symbol" w:ascii="Symbol" w:hAnsi="Symbol"/>
          <w:sz w:val="24"/>
          <w:lang w:eastAsia="en-US"/>
        </w:rPr>
        <w:sym w:font="Symbol" w:char="f0b7"/>
      </w:r>
      <w:r>
        <w:rPr>
          <w:rFonts w:cs="Arial" w:ascii="Arial" w:hAnsi="Arial"/>
          <w:sz w:val="24"/>
          <w:lang w:eastAsia="en-US"/>
        </w:rPr>
        <w:tab/>
        <w:t>Audit Committee meeting to review financials</w:t>
        <w:tab/>
        <w:tab/>
        <w:t>August 8</w:t>
      </w:r>
    </w:p>
    <w:p>
      <w:pPr>
        <w:pStyle w:val="Normal"/>
        <w:tabs>
          <w:tab w:val="clear" w:pos="720"/>
          <w:tab w:val="left" w:pos="1440" w:leader="none"/>
          <w:tab w:val="left" w:pos="1800" w:leader="none"/>
          <w:tab w:val="left" w:pos="2160" w:leader="none"/>
        </w:tabs>
        <w:ind w:hanging="720" w:start="1440" w:end="0"/>
        <w:jc w:val="both"/>
        <w:rPr/>
      </w:pPr>
      <w:r>
        <w:rPr>
          <w:rFonts w:cs="Arial" w:ascii="Arial" w:hAnsi="Arial"/>
          <w:sz w:val="24"/>
          <w:lang w:eastAsia="en-US"/>
        </w:rPr>
        <w:tab/>
        <w:tab/>
      </w:r>
      <w:r>
        <w:rPr>
          <w:rFonts w:eastAsia="Symbol" w:cs="Symbol" w:ascii="Symbol" w:hAnsi="Symbol"/>
          <w:sz w:val="24"/>
          <w:lang w:eastAsia="en-US"/>
        </w:rPr>
        <w:sym w:font="Symbol" w:char="f0b7"/>
      </w:r>
      <w:r>
        <w:rPr>
          <w:rFonts w:cs="Arial" w:ascii="Arial" w:hAnsi="Arial"/>
          <w:sz w:val="24"/>
          <w:lang w:eastAsia="en-US"/>
        </w:rPr>
        <w:tab/>
        <w:t>Issue news release to announce results</w:t>
        <w:tab/>
        <w:tab/>
        <w:tab/>
        <w:t>August 9</w:t>
      </w:r>
    </w:p>
    <w:p>
      <w:pPr>
        <w:pStyle w:val="Normal"/>
        <w:tabs>
          <w:tab w:val="clear" w:pos="720"/>
          <w:tab w:val="left" w:pos="1440" w:leader="none"/>
          <w:tab w:val="left" w:pos="1800" w:leader="none"/>
          <w:tab w:val="left" w:pos="2160" w:leader="none"/>
        </w:tabs>
        <w:ind w:hanging="720" w:start="1440" w:end="0"/>
        <w:jc w:val="both"/>
        <w:rPr/>
      </w:pPr>
      <w:r>
        <w:rPr>
          <w:rFonts w:cs="Arial" w:ascii="Arial" w:hAnsi="Arial"/>
          <w:sz w:val="24"/>
          <w:lang w:eastAsia="en-US"/>
        </w:rPr>
        <w:tab/>
        <w:tab/>
      </w:r>
      <w:r>
        <w:rPr>
          <w:rFonts w:eastAsia="Symbol" w:cs="Symbol" w:ascii="Symbol" w:hAnsi="Symbol"/>
          <w:sz w:val="24"/>
          <w:lang w:eastAsia="en-US"/>
        </w:rPr>
        <w:sym w:font="Symbol" w:char="f0b7"/>
      </w:r>
      <w:r>
        <w:rPr>
          <w:rFonts w:cs="Arial" w:ascii="Arial" w:hAnsi="Arial"/>
          <w:sz w:val="24"/>
          <w:lang w:eastAsia="en-US"/>
        </w:rPr>
        <w:tab/>
        <w:t>File 10-Q with SEC</w:t>
        <w:tab/>
        <w:tab/>
        <w:tab/>
        <w:tab/>
        <w:tab/>
        <w:tab/>
        <w:t>August 14</w:t>
      </w:r>
    </w:p>
    <w:p>
      <w:pPr>
        <w:pStyle w:val="Normal"/>
        <w:tabs>
          <w:tab w:val="clear" w:pos="720"/>
          <w:tab w:val="left" w:pos="1440" w:leader="none"/>
          <w:tab w:val="left" w:pos="1800" w:leader="none"/>
          <w:tab w:val="left" w:pos="216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 w:val="left" w:pos="1800" w:leader="none"/>
          <w:tab w:val="left" w:pos="2160" w:leader="none"/>
        </w:tabs>
        <w:ind w:hanging="720" w:start="1440" w:end="0"/>
        <w:jc w:val="both"/>
        <w:rPr/>
      </w:pPr>
      <w:r>
        <w:rPr>
          <w:rFonts w:cs="Arial" w:ascii="Arial" w:hAnsi="Arial"/>
          <w:sz w:val="24"/>
          <w:lang w:eastAsia="en-US"/>
        </w:rPr>
        <w:t>3.4</w:t>
        <w:tab/>
      </w:r>
      <w:r>
        <w:rPr>
          <w:rFonts w:cs="Arial" w:ascii="Arial" w:hAnsi="Arial"/>
          <w:b/>
          <w:sz w:val="24"/>
          <w:lang w:eastAsia="en-US"/>
        </w:rPr>
        <w:t>Accounts Payable Imaging System</w:t>
      </w:r>
      <w:r>
        <w:rPr>
          <w:rFonts w:cs="Arial" w:ascii="Arial" w:hAnsi="Arial"/>
          <w:sz w:val="24"/>
          <w:lang w:eastAsia="en-US"/>
        </w:rPr>
        <w:t xml:space="preserve"> – We are beginning implementation of a system to image and further automate our accounts payable processing system.  System is expected to be operational in the fourth quarter of 2001. </w:t>
      </w:r>
    </w:p>
    <w:p>
      <w:pPr>
        <w:pStyle w:val="Normal"/>
        <w:keepNext w:val="true"/>
        <w:tabs>
          <w:tab w:val="left" w:pos="720" w:leader="none"/>
        </w:tabs>
        <w:jc w:val="both"/>
        <w:rPr>
          <w:rFonts w:ascii="Arial" w:hAnsi="Arial" w:cs="Arial"/>
          <w:sz w:val="24"/>
          <w:lang w:eastAsia="en-US"/>
        </w:rPr>
      </w:pPr>
      <w:r>
        <w:rPr>
          <w:rFonts w:cs="Arial" w:ascii="Arial" w:hAnsi="Arial"/>
          <w:sz w:val="24"/>
          <w:lang w:eastAsia="en-US"/>
        </w:rPr>
      </w:r>
    </w:p>
    <w:p>
      <w:pPr>
        <w:pStyle w:val="Normal"/>
        <w:keepNext w:val="true"/>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numPr>
          <w:ilvl w:val="1"/>
          <w:numId w:val="7"/>
        </w:numPr>
        <w:jc w:val="both"/>
        <w:rPr>
          <w:rFonts w:ascii="Arial" w:hAnsi="Arial" w:cs="Arial"/>
          <w:sz w:val="24"/>
          <w:lang w:eastAsia="en-US"/>
        </w:rPr>
      </w:pPr>
      <w:r>
        <w:rPr>
          <w:rFonts w:cs="Arial" w:ascii="Arial" w:hAnsi="Arial"/>
          <w:b/>
          <w:sz w:val="24"/>
          <w:lang w:eastAsia="en-US"/>
        </w:rPr>
        <w:t>Dulcimer Litigation</w:t>
      </w:r>
      <w:r>
        <w:rPr>
          <w:rFonts w:cs="Arial" w:ascii="Arial" w:hAnsi="Arial"/>
          <w:sz w:val="24"/>
          <w:lang w:eastAsia="en-US"/>
        </w:rPr>
        <w:t xml:space="preserve"> - Plaintiffs and defendants participated in a mediation conference on July 24 and 25.  A $3,437,500 settlement was reached of which Mariner’s share is $520,000 (to be paid within 60 days).  This amount is additive to the insurance proceeds previously collected. </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numPr>
          <w:ilvl w:val="1"/>
          <w:numId w:val="7"/>
        </w:numPr>
        <w:tabs>
          <w:tab w:val="clear" w:pos="720"/>
          <w:tab w:val="left" w:pos="1440" w:leader="none"/>
        </w:tabs>
        <w:jc w:val="both"/>
        <w:rPr>
          <w:rFonts w:ascii="Arial" w:hAnsi="Arial" w:cs="Arial"/>
          <w:sz w:val="24"/>
        </w:rPr>
      </w:pPr>
      <w:r>
        <w:rPr>
          <w:rFonts w:cs="Arial" w:ascii="Arial" w:hAnsi="Arial"/>
          <w:b/>
          <w:sz w:val="24"/>
        </w:rPr>
        <w:t>King Kong Installation Contract with Allseas</w:t>
      </w:r>
      <w:r>
        <w:rPr>
          <w:rFonts w:cs="Arial" w:ascii="Arial" w:hAnsi="Arial"/>
          <w:sz w:val="24"/>
        </w:rPr>
        <w:t xml:space="preserve"> – Comments submitted last week on Allseas’ revised contract.</w:t>
      </w:r>
    </w:p>
    <w:p>
      <w:pPr>
        <w:pStyle w:val="Normal"/>
        <w:tabs>
          <w:tab w:val="clear" w:pos="720"/>
          <w:tab w:val="left" w:pos="1440" w:leader="none"/>
        </w:tabs>
        <w:jc w:val="both"/>
        <w:rPr>
          <w:rFonts w:ascii="Arial" w:hAnsi="Arial" w:cs="Arial"/>
          <w:b/>
          <w:sz w:val="24"/>
        </w:rPr>
      </w:pPr>
      <w:r>
        <w:rPr>
          <w:rFonts w:cs="Arial" w:ascii="Arial" w:hAnsi="Arial"/>
          <w:b/>
          <w:sz w:val="24"/>
        </w:rPr>
      </w:r>
    </w:p>
    <w:p>
      <w:pPr>
        <w:pStyle w:val="Normal"/>
        <w:numPr>
          <w:ilvl w:val="1"/>
          <w:numId w:val="7"/>
        </w:numPr>
        <w:tabs>
          <w:tab w:val="clear" w:pos="720"/>
          <w:tab w:val="left" w:pos="1440" w:leader="none"/>
        </w:tabs>
        <w:jc w:val="both"/>
        <w:rPr>
          <w:rFonts w:ascii="Arial" w:hAnsi="Arial" w:cs="Arial"/>
          <w:sz w:val="24"/>
        </w:rPr>
      </w:pPr>
      <w:r>
        <w:rPr>
          <w:rFonts w:cs="Arial" w:ascii="Arial" w:hAnsi="Arial"/>
          <w:b/>
          <w:sz w:val="24"/>
        </w:rPr>
        <w:t>TGS Seismic Acquisition Agreement</w:t>
      </w:r>
      <w:r>
        <w:rPr>
          <w:rFonts w:cs="Arial" w:ascii="Arial" w:hAnsi="Arial"/>
          <w:sz w:val="24"/>
        </w:rPr>
        <w:t xml:space="preserve"> – Finalized contractual terms subject to Board approval. </w:t>
      </w:r>
    </w:p>
    <w:p>
      <w:pPr>
        <w:pStyle w:val="Normal"/>
        <w:tabs>
          <w:tab w:val="clear" w:pos="720"/>
          <w:tab w:val="left" w:pos="1440" w:leader="none"/>
        </w:tabs>
        <w:jc w:val="both"/>
        <w:rPr>
          <w:rFonts w:ascii="Arial" w:hAnsi="Arial" w:cs="Arial"/>
          <w:sz w:val="24"/>
        </w:rPr>
      </w:pPr>
      <w:r>
        <w:rPr>
          <w:rFonts w:cs="Arial" w:ascii="Arial" w:hAnsi="Arial"/>
          <w:sz w:val="24"/>
        </w:rPr>
      </w:r>
    </w:p>
    <w:p>
      <w:pPr>
        <w:pStyle w:val="Normal"/>
        <w:numPr>
          <w:ilvl w:val="1"/>
          <w:numId w:val="6"/>
        </w:numPr>
        <w:jc w:val="both"/>
        <w:rPr>
          <w:rFonts w:ascii="Arial" w:hAnsi="Arial" w:cs="Arial"/>
          <w:sz w:val="24"/>
        </w:rPr>
      </w:pPr>
      <w:r>
        <w:rPr>
          <w:rFonts w:cs="Arial" w:ascii="Arial" w:hAnsi="Arial"/>
          <w:b/>
          <w:sz w:val="24"/>
        </w:rPr>
        <w:t>Piston Prospect</w:t>
      </w:r>
      <w:r>
        <w:rPr>
          <w:rFonts w:cs="Arial" w:ascii="Arial" w:hAnsi="Arial"/>
          <w:sz w:val="24"/>
        </w:rPr>
        <w:t xml:space="preserve"> – Working on agreements with Burlington.</w:t>
      </w:r>
    </w:p>
    <w:p>
      <w:pPr>
        <w:pStyle w:val="Normal"/>
        <w:tabs>
          <w:tab w:val="clear" w:pos="720"/>
          <w:tab w:val="left" w:pos="1440" w:leader="none"/>
        </w:tabs>
        <w:ind w:start="720" w:end="0"/>
        <w:jc w:val="both"/>
        <w:rPr>
          <w:rFonts w:ascii="Arial" w:hAnsi="Arial" w:cs="Arial"/>
          <w:sz w:val="24"/>
        </w:rPr>
      </w:pPr>
      <w:r>
        <w:rPr>
          <w:rFonts w:cs="Arial" w:ascii="Arial" w:hAnsi="Arial"/>
          <w:sz w:val="24"/>
        </w:rPr>
      </w:r>
    </w:p>
    <w:p>
      <w:pPr>
        <w:pStyle w:val="Normal"/>
        <w:numPr>
          <w:ilvl w:val="1"/>
          <w:numId w:val="6"/>
        </w:numPr>
        <w:tabs>
          <w:tab w:val="clear" w:pos="720"/>
          <w:tab w:val="left" w:pos="1440" w:leader="none"/>
        </w:tabs>
        <w:jc w:val="both"/>
        <w:rPr>
          <w:rFonts w:ascii="Arial" w:hAnsi="Arial" w:cs="Arial"/>
          <w:sz w:val="24"/>
        </w:rPr>
      </w:pPr>
      <w:r>
        <w:rPr>
          <w:rFonts w:cs="Arial" w:ascii="Arial" w:hAnsi="Arial"/>
          <w:b/>
          <w:sz w:val="24"/>
        </w:rPr>
        <w:t>FPF (“Mariner 1”) Project</w:t>
      </w:r>
      <w:r>
        <w:rPr>
          <w:rFonts w:cs="Arial" w:ascii="Arial" w:hAnsi="Arial"/>
          <w:sz w:val="24"/>
        </w:rPr>
        <w:t xml:space="preserve"> – Starting work on pro forma contracts for hull and other major components to be included in bid packages. </w:t>
      </w:r>
    </w:p>
    <w:p>
      <w:pPr>
        <w:pStyle w:val="Normal"/>
        <w:keepNext w:val="true"/>
        <w:jc w:val="both"/>
        <w:rPr>
          <w:rFonts w:ascii="Arial" w:hAnsi="Arial" w:cs="Arial"/>
          <w:sz w:val="24"/>
        </w:rPr>
      </w:pPr>
      <w:r>
        <w:rPr>
          <w:rFonts w:cs="Arial" w:ascii="Arial" w:hAnsi="Arial"/>
          <w:sz w:val="24"/>
        </w:rPr>
      </w:r>
      <w:r>
        <w:br w:type="page"/>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3"/>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$21.75 - $21.50 effective July 19.</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$21.50 - $22.25 effective July 20.</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$22.25 - $23.00 effective July 23.</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July 25 is $3.61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Heading1"/>
              <w:ind w:hanging="0" w:start="0"/>
              <w:rPr>
                <w:b/>
              </w:rPr>
            </w:pPr>
            <w:r>
              <w:rPr>
                <w:b/>
              </w:rPr>
              <w:t>AUG.</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SEPT.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OCT.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NOV.</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c>
          <w:tcPr>
            <w:tcW w:w="1305" w:type="dxa"/>
            <w:tcBorders>
              <w:top w:val="double" w:sz="4" w:space="0" w:color="000000"/>
              <w:bottom w:val="double" w:sz="4" w:space="0" w:color="000000"/>
              <w:end w:val="double" w:sz="4" w:space="0" w:color="000000"/>
            </w:tcBorders>
            <w:shd w:fill="E5E5E5" w:val="clear"/>
            <w:vAlign w:val="center"/>
          </w:tcPr>
          <w:p>
            <w:pPr>
              <w:pStyle w:val="Normal"/>
              <w:jc w:val="center"/>
              <w:rPr>
                <w:rFonts w:ascii="Arial" w:hAnsi="Arial" w:cs="Arial"/>
                <w:b/>
                <w:sz w:val="24"/>
              </w:rPr>
            </w:pPr>
            <w:r>
              <w:rPr>
                <w:rFonts w:cs="Arial" w:ascii="Arial" w:hAnsi="Arial"/>
                <w:b/>
                <w:sz w:val="24"/>
              </w:rPr>
              <w:t>JAN.</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$3.28</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$3.30</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$3.33</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$3.58</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$3.84</w:t>
            </w:r>
          </w:p>
        </w:tc>
        <w:tc>
          <w:tcPr>
            <w:tcW w:w="1305" w:type="dxa"/>
            <w:tcBorders>
              <w:bottom w:val="double" w:sz="4" w:space="0" w:color="000000"/>
              <w:end w:val="double" w:sz="4" w:space="0" w:color="000000"/>
            </w:tcBorders>
            <w:vAlign w:val="center"/>
          </w:tcPr>
          <w:p>
            <w:pPr>
              <w:pStyle w:val="Normal"/>
              <w:jc w:val="center"/>
              <w:rPr>
                <w:rFonts w:ascii="Arial" w:hAnsi="Arial" w:cs="Arial"/>
                <w:sz w:val="24"/>
              </w:rPr>
            </w:pPr>
            <w:r>
              <w:rPr>
                <w:rFonts w:cs="Arial" w:ascii="Arial" w:hAnsi="Arial"/>
                <w:sz w:val="24"/>
              </w:rPr>
              <w:t>$3.95</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10"/>
        </w:numPr>
        <w:jc w:val="both"/>
        <w:rPr>
          <w:rFonts w:ascii="Arial" w:hAnsi="Arial" w:cs="Arial"/>
          <w:sz w:val="24"/>
        </w:rPr>
      </w:pPr>
      <w:r>
        <w:rPr>
          <w:rFonts w:cs="Arial" w:ascii="Arial" w:hAnsi="Arial"/>
          <w:b/>
          <w:i/>
          <w:sz w:val="24"/>
          <w:u w:val="single"/>
        </w:rPr>
        <w:t>ADMINISTRATION</w:t>
      </w:r>
    </w:p>
    <w:p>
      <w:pPr>
        <w:pStyle w:val="Normal"/>
        <w:jc w:val="both"/>
        <w:rPr>
          <w:rFonts w:ascii="Arial" w:hAnsi="Arial" w:cs="Arial"/>
          <w:b/>
          <w:sz w:val="22"/>
          <w:u w:val="single"/>
        </w:rPr>
      </w:pPr>
      <w:r>
        <w:rPr>
          <w:rFonts w:cs="Arial" w:ascii="Arial" w:hAnsi="Arial"/>
          <w:b/>
          <w:sz w:val="22"/>
          <w:u w:val="single"/>
        </w:rPr>
      </w:r>
    </w:p>
    <w:p>
      <w:pPr>
        <w:pStyle w:val="Normal"/>
        <w:numPr>
          <w:ilvl w:val="1"/>
          <w:numId w:val="10"/>
        </w:numPr>
        <w:jc w:val="both"/>
        <w:rPr>
          <w:rFonts w:ascii="Arial" w:hAnsi="Arial" w:cs="Arial"/>
          <w:sz w:val="24"/>
          <w:lang w:eastAsia="en-US"/>
        </w:rPr>
      </w:pPr>
      <w:r>
        <w:rPr>
          <w:rFonts w:cs="Arial" w:ascii="Arial" w:hAnsi="Arial"/>
          <w:b/>
          <w:sz w:val="24"/>
          <w:lang w:eastAsia="en-US"/>
        </w:rPr>
        <w:t xml:space="preserve">Insurance </w:t>
      </w:r>
      <w:r>
        <w:rPr>
          <w:rFonts w:cs="Arial" w:ascii="Arial" w:hAnsi="Arial"/>
          <w:sz w:val="24"/>
          <w:lang w:eastAsia="en-US"/>
        </w:rPr>
        <w:t>– Burlington agreed to final summary of claim today from underwriters to finalize the Pluto tree builders risk claims.  Will forward to underwrter today. Should receive checks from underwriter in a month.  Forwarding invoices on umbilical claim to adjustor.</w:t>
      </w:r>
    </w:p>
    <w:p>
      <w:pPr>
        <w:pStyle w:val="Normal"/>
        <w:tabs>
          <w:tab w:val="clear" w:pos="720"/>
          <w:tab w:val="left" w:pos="1440" w:leader="none"/>
        </w:tabs>
        <w:ind w:start="720" w:end="0"/>
        <w:jc w:val="both"/>
        <w:rPr>
          <w:rFonts w:ascii="Arial" w:hAnsi="Arial" w:cs="Arial"/>
          <w:b/>
          <w:sz w:val="24"/>
          <w:lang w:eastAsia="en-US"/>
        </w:rPr>
      </w:pPr>
      <w:r>
        <w:rPr>
          <w:rFonts w:cs="Arial" w:ascii="Arial" w:hAnsi="Arial"/>
          <w:b/>
          <w:sz w:val="24"/>
          <w:lang w:eastAsia="en-US"/>
        </w:rPr>
      </w:r>
    </w:p>
    <w:p>
      <w:pPr>
        <w:pStyle w:val="BodyTextIndent2"/>
        <w:tabs>
          <w:tab w:val="clear" w:pos="720"/>
          <w:tab w:val="left" w:pos="1440" w:leader="none"/>
        </w:tabs>
        <w:rPr>
          <w:lang w:eastAsia="en-US"/>
        </w:rPr>
      </w:pPr>
      <w:r>
        <w:rPr>
          <w:lang w:eastAsia="en-US"/>
        </w:rPr>
        <w:t>Working with underwriters and broker for hurricane/loop current coverage for Allseas portion of King Kong/Yosemite.</w:t>
      </w:r>
    </w:p>
    <w:p>
      <w:pPr>
        <w:pStyle w:val="BodyTextIndent2"/>
        <w:tabs>
          <w:tab w:val="clear" w:pos="720"/>
          <w:tab w:val="left" w:pos="1440" w:leader="none"/>
        </w:tabs>
        <w:rPr>
          <w:lang w:eastAsia="en-US"/>
        </w:rPr>
      </w:pPr>
      <w:r>
        <w:rPr>
          <w:lang w:eastAsia="en-US"/>
        </w:rPr>
      </w:r>
    </w:p>
    <w:p>
      <w:pPr>
        <w:pStyle w:val="BodyTextIndent2"/>
        <w:tabs>
          <w:tab w:val="clear" w:pos="720"/>
          <w:tab w:val="left" w:pos="1440" w:leader="none"/>
        </w:tabs>
        <w:rPr>
          <w:lang w:eastAsia="en-US"/>
        </w:rPr>
      </w:pPr>
      <w:r>
        <w:rPr>
          <w:lang w:eastAsia="en-US"/>
        </w:rPr>
        <w:t xml:space="preserve">Working with TotalFinaElf on outstanding builders risk coverage on Canyon Express.  </w:t>
      </w:r>
    </w:p>
    <w:p>
      <w:pPr>
        <w:pStyle w:val="BodyTextIndent2"/>
        <w:tabs>
          <w:tab w:val="clear" w:pos="720"/>
          <w:tab w:val="left" w:pos="1440" w:leader="none"/>
        </w:tabs>
        <w:rPr>
          <w:lang w:eastAsia="en-US"/>
        </w:rPr>
      </w:pPr>
      <w:r>
        <w:rPr>
          <w:lang w:eastAsia="en-US"/>
        </w:rPr>
      </w:r>
    </w:p>
    <w:p>
      <w:pPr>
        <w:pStyle w:val="BodyTextIndent2"/>
        <w:tabs>
          <w:tab w:val="clear" w:pos="720"/>
          <w:tab w:val="left" w:pos="1440" w:leader="none"/>
        </w:tabs>
        <w:rPr>
          <w:lang w:eastAsia="en-US"/>
        </w:rPr>
      </w:pPr>
      <w:r>
        <w:rPr>
          <w:lang w:eastAsia="en-US"/>
        </w:rPr>
        <w:t xml:space="preserve">Working with Burlington on Monet/Hells Canyon claim. </w:t>
      </w:r>
    </w:p>
    <w:p>
      <w:pPr>
        <w:pStyle w:val="Normal"/>
        <w:tabs>
          <w:tab w:val="left" w:pos="720" w:leader="none"/>
        </w:tabs>
        <w:jc w:val="both"/>
        <w:rPr>
          <w:rFonts w:ascii="Arial" w:hAnsi="Arial" w:cs="Arial"/>
          <w:sz w:val="24"/>
          <w:lang w:eastAsia="en-US"/>
        </w:rPr>
      </w:pPr>
      <w:r>
        <w:rPr>
          <w:rFonts w:cs="Arial" w:ascii="Arial" w:hAnsi="Arial"/>
          <w:sz w:val="24"/>
          <w:lang w:eastAsia="en-US"/>
        </w:rPr>
      </w:r>
      <w:r>
        <w:br w:type="page"/>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7.</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Jan</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Feb.</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thinThickSmallGap" w:sz="2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$25.61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$25.30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$23.51</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$23.04</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$24.69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$24.15</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$10.38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$6.59</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$5.42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$5.70</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$4.97</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$3.80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$10.38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$8.50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$7.52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$7.02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$6.59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$6.21</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$6.60</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$5.56</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$5.36</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$5.15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$4.96</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8,941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8,125</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8,848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8,735</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8,433</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7,791</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56.9</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64.2</w:t>
            </w:r>
          </w:p>
        </w:tc>
        <w:tc>
          <w:tcPr>
            <w:tcW w:w="1260" w:type="dxa"/>
            <w:gridSpan w:val="2"/>
            <w:tcBorders>
              <w:top w:val="single" w:sz="2" w:space="0" w:color="000000"/>
              <w:start w:val="thinThickSmallGap" w:sz="24"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62.2</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67.9</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63.9</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49.4</w:t>
            </w:r>
          </w:p>
        </w:tc>
      </w:tr>
    </w:tbl>
    <w:p>
      <w:pPr>
        <w:pStyle w:val="BodyText3"/>
        <w:rPr>
          <w:spacing w:val="0"/>
        </w:rPr>
      </w:pPr>
      <w:r>
        <w:rPr>
          <w:spacing w:val="0"/>
        </w:rPr>
      </w:r>
    </w:p>
    <w:p>
      <w:pPr>
        <w:pStyle w:val="BodyText3"/>
        <w:rPr>
          <w:spacing w:val="0"/>
        </w:rPr>
      </w:pPr>
      <w:r>
        <w:rPr>
          <w:spacing w:val="0"/>
        </w:rPr>
      </w:r>
    </w:p>
    <w:p>
      <w:pPr>
        <w:pStyle w:val="BodyText3"/>
        <w:ind w:firstLine="720" w:end="0"/>
        <w:rPr>
          <w:spacing w:val="0"/>
        </w:rPr>
      </w:pPr>
      <w:r>
        <w:rPr>
          <w:spacing w:val="0"/>
        </w:rPr>
        <w:t>*Gas production decline in June reflects watering out of Apia field.</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P Math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/mnt/main-storage/datasets/enron-docs/doc/7_26_01.doc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/mnt/main-storage/datasets/enron-docs/doc/7_26_01.doc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July 26,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4">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5">
    <w:lvl w:ilvl="0">
      <w:start w:val="1"/>
      <w:numFmt w:val="lowerLetter"/>
      <w:lvlText w:val="%1."/>
      <w:lvlJc w:val="start"/>
      <w:pPr>
        <w:tabs>
          <w:tab w:val="num" w:pos="2160"/>
        </w:tabs>
        <w:ind w:start="2160" w:hanging="720"/>
      </w:pPr>
      <w:rPr/>
    </w:lvl>
  </w:abstractNum>
  <w:abstractNum w:abstractNumId="6">
    <w:lvl w:ilvl="0">
      <w:start w:val="4"/>
      <w:numFmt w:val="decimal"/>
      <w:lvlText w:val="%1"/>
      <w:lvlJc w:val="start"/>
      <w:pPr>
        <w:tabs>
          <w:tab w:val="num" w:pos="720"/>
        </w:tabs>
        <w:ind w:start="720" w:hanging="720"/>
      </w:pPr>
      <w:rPr/>
    </w:lvl>
    <w:lvl w:ilvl="1">
      <w:start w:val="4"/>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7">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8">
    <w:lvl w:ilvl="0">
      <w:start w:val="1"/>
      <w:numFmt w:val="decimal"/>
      <w:lvlText w:val="%1."/>
      <w:lvlJc w:val="start"/>
      <w:pPr>
        <w:tabs>
          <w:tab w:val="num" w:pos="360"/>
        </w:tabs>
        <w:ind w:start="360" w:hanging="36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9">
    <w:lvl w:ilvl="0">
      <w:start w:val="1"/>
      <w:numFmt w:val="decimal"/>
      <w:lvlText w:val="%1."/>
      <w:lvlJc w:val="start"/>
      <w:pPr>
        <w:tabs>
          <w:tab w:val="num" w:pos="720"/>
        </w:tabs>
        <w:ind w:start="720" w:hanging="720"/>
      </w:pPr>
      <w:rPr/>
    </w:lvl>
  </w:abstractNum>
  <w:abstractNum w:abstractNumId="10">
    <w:lvl w:ilvl="0">
      <w:start w:val="6"/>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11">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2">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b w:val="false"/>
      <w:sz w:val="24"/>
    </w:rPr>
  </w:style>
  <w:style w:type="character" w:styleId="WW8Num15z0">
    <w:name w:val="WW8Num15z0"/>
    <w:qFormat/>
    <w:rPr/>
  </w:style>
  <w:style w:type="character" w:styleId="WW8Num16z0">
    <w:name w:val="WW8Num16z0"/>
    <w:qFormat/>
    <w:rPr>
      <w:b w:val="false"/>
      <w:u w:val="none"/>
    </w:rPr>
  </w:style>
  <w:style w:type="character" w:styleId="WW8Num17z0">
    <w:name w:val="WW8Num17z0"/>
    <w:qFormat/>
    <w:rPr/>
  </w:style>
  <w:style w:type="character" w:styleId="WW8Num18z0">
    <w:name w:val="WW8Num18z0"/>
    <w:qFormat/>
    <w:rPr/>
  </w:style>
  <w:style w:type="character" w:styleId="WW8Num18z1">
    <w:name w:val="WW8Num18z1"/>
    <w:qFormat/>
    <w:rPr>
      <w:b w:val="false"/>
      <w:u w:val="none"/>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2z0">
    <w:name w:val="WW8Num22z0"/>
    <w:qFormat/>
    <w:rPr>
      <w:b w:val="false"/>
    </w:rPr>
  </w:style>
  <w:style w:type="character" w:styleId="WW8Num23z0">
    <w:name w:val="WW8Num23z0"/>
    <w:qFormat/>
    <w:rPr>
      <w:rFonts w:ascii="Times New Roman" w:hAnsi="Times New Roman" w:cs="Times New Roman"/>
      <w:b w:val="false"/>
      <w:u w:val="none"/>
    </w:rPr>
  </w:style>
  <w:style w:type="character" w:styleId="WW8Num23z1">
    <w:name w:val="WW8Num23z1"/>
    <w:qFormat/>
    <w:rPr>
      <w:b w:val="false"/>
    </w:rPr>
  </w:style>
  <w:style w:type="character" w:styleId="WW8Num24z0">
    <w:name w:val="WW8Num24z0"/>
    <w:qFormat/>
    <w:rPr>
      <w:rFonts w:ascii="Times New Roman" w:hAnsi="Times New Roman" w:cs="Times New Roman"/>
      <w:b w:val="false"/>
      <w:u w:val="none"/>
    </w:rPr>
  </w:style>
  <w:style w:type="character" w:styleId="WW8Num24z1">
    <w:name w:val="WW8Num24z1"/>
    <w:qFormat/>
    <w:rPr>
      <w:b w:val="false"/>
    </w:rPr>
  </w:style>
  <w:style w:type="character" w:styleId="WW8Num25z0">
    <w:name w:val="WW8Num25z0"/>
    <w:qFormat/>
    <w:rPr>
      <w:sz w:val="28"/>
    </w:rPr>
  </w:style>
  <w:style w:type="character" w:styleId="WW8Num26z0">
    <w:name w:val="WW8Num26z0"/>
    <w:qFormat/>
    <w:rPr>
      <w:b w:val="false"/>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w:hAnsi="Times New Roman" w:cs="Times New Roman"/>
      <w:b w:val="false"/>
    </w:rPr>
  </w:style>
  <w:style w:type="character" w:styleId="WW8Num30z0">
    <w:name w:val="WW8Num30z0"/>
    <w:qFormat/>
    <w:rPr/>
  </w:style>
  <w:style w:type="character" w:styleId="WW8Num31z0">
    <w:name w:val="WW8Num31z0"/>
    <w:qFormat/>
    <w:rPr/>
  </w:style>
  <w:style w:type="character" w:styleId="WW8Num32z0">
    <w:name w:val="WW8Num32z0"/>
    <w:qFormat/>
    <w:rPr>
      <w:b w:val="false"/>
      <w:i w:val="false"/>
      <w:u w:val="none"/>
    </w:rPr>
  </w:style>
  <w:style w:type="character" w:styleId="WW8Num32z1">
    <w:name w:val="WW8Num32z1"/>
    <w:qFormat/>
    <w:rPr>
      <w:b w:val="false"/>
      <w:sz w:val="24"/>
      <w:u w:val="none"/>
    </w:rPr>
  </w:style>
  <w:style w:type="character" w:styleId="WW8Num32z2">
    <w:name w:val="WW8Num32z2"/>
    <w:qFormat/>
    <w:rPr>
      <w:b w:val="false"/>
      <w:u w:val="none"/>
    </w:rPr>
  </w:style>
  <w:style w:type="character" w:styleId="WW8Num33z0">
    <w:name w:val="WW8Num33z0"/>
    <w:qFormat/>
    <w:rPr>
      <w:rFonts w:ascii="Times New Roman" w:hAnsi="Times New Roman" w:cs="Times New Roman"/>
      <w:sz w:val="20"/>
    </w:rPr>
  </w:style>
  <w:style w:type="character" w:styleId="WW8Num34z0">
    <w:name w:val="WW8Num34z0"/>
    <w:qFormat/>
    <w:rPr>
      <w:b w:val="false"/>
      <w:u w:val="none"/>
    </w:rPr>
  </w:style>
  <w:style w:type="character" w:styleId="WW8Num35z0">
    <w:name w:val="WW8Num35z0"/>
    <w:qFormat/>
    <w:rPr>
      <w:b w:val="false"/>
      <w:u w:val="none"/>
    </w:rPr>
  </w:style>
  <w:style w:type="character" w:styleId="WW8Num36z0">
    <w:name w:val="WW8Num36z0"/>
    <w:qFormat/>
    <w:rPr>
      <w:rFonts w:ascii="Arial" w:hAnsi="Arial" w:cs="Arial"/>
      <w:b w:val="false"/>
      <w:i w:val="false"/>
      <w:sz w:val="26"/>
    </w:rPr>
  </w:style>
  <w:style w:type="character" w:styleId="WW8Num37z0">
    <w:name w:val="WW8Num37z0"/>
    <w:qFormat/>
    <w:rPr>
      <w:rFonts w:ascii="Times New Roman" w:hAnsi="Times New Roman" w:cs="Times New Roman"/>
      <w:sz w:val="28"/>
    </w:rPr>
  </w:style>
  <w:style w:type="character" w:styleId="WW8Num38z0">
    <w:name w:val="WW8Num38z0"/>
    <w:qFormat/>
    <w:rPr/>
  </w:style>
  <w:style w:type="character" w:styleId="WW8Num39z0">
    <w:name w:val="WW8Num39z0"/>
    <w:qFormat/>
    <w:rPr>
      <w:rFonts w:ascii="Arial" w:hAnsi="Arial" w:cs="Arial"/>
      <w:sz w:val="24"/>
    </w:rPr>
  </w:style>
  <w:style w:type="character" w:styleId="WW8Num40z0">
    <w:name w:val="WW8Num40z0"/>
    <w:qFormat/>
    <w:rPr>
      <w:sz w:val="28"/>
    </w:rPr>
  </w:style>
  <w:style w:type="character" w:styleId="WW8Num40z1">
    <w:name w:val="WW8Num40z1"/>
    <w:qFormat/>
    <w:rPr>
      <w:b w:val="false"/>
    </w:rPr>
  </w:style>
  <w:style w:type="character" w:styleId="WW8Num41z0">
    <w:name w:val="WW8Num41z0"/>
    <w:qFormat/>
    <w:rPr/>
  </w:style>
  <w:style w:type="character" w:styleId="WW8Num42z0">
    <w:name w:val="WW8Num42z0"/>
    <w:qFormat/>
    <w:rPr>
      <w:b/>
    </w:rPr>
  </w:style>
  <w:style w:type="character" w:styleId="WW8Num43z0">
    <w:name w:val="WW8Num43z0"/>
    <w:qFormat/>
    <w:rPr>
      <w:sz w:val="28"/>
    </w:rPr>
  </w:style>
  <w:style w:type="character" w:styleId="WW8Num44z0">
    <w:name w:val="WW8Num44z0"/>
    <w:qFormat/>
    <w:rPr/>
  </w:style>
  <w:style w:type="character" w:styleId="WW8Num45z0">
    <w:name w:val="WW8Num45z0"/>
    <w:qFormat/>
    <w:rPr/>
  </w:style>
  <w:style w:type="character" w:styleId="WW8Num46z0">
    <w:name w:val="WW8Num46z0"/>
    <w:qFormat/>
    <w:rPr>
      <w:rFonts w:ascii="Times New Roman" w:hAnsi="Times New Roman" w:cs="Times New Roman"/>
      <w:sz w:val="28"/>
    </w:rPr>
  </w:style>
  <w:style w:type="character" w:styleId="WW8Num47z0">
    <w:name w:val="WW8Num47z0"/>
    <w:qFormat/>
    <w:rPr/>
  </w:style>
  <w:style w:type="character" w:styleId="WW8Num48z0">
    <w:name w:val="WW8Num48z0"/>
    <w:qFormat/>
    <w:rPr>
      <w:b w:val="false"/>
      <w:i w:val="false"/>
      <w:u w:val="none"/>
    </w:rPr>
  </w:style>
  <w:style w:type="character" w:styleId="WW8Num48z1">
    <w:name w:val="WW8Num48z1"/>
    <w:qFormat/>
    <w:rPr>
      <w:b w:val="false"/>
      <w:u w:val="none"/>
    </w:rPr>
  </w:style>
  <w:style w:type="character" w:styleId="WW8Num49z0">
    <w:name w:val="WW8Num49z0"/>
    <w:qFormat/>
    <w:rPr/>
  </w:style>
  <w:style w:type="character" w:styleId="WW8Num50z0">
    <w:name w:val="WW8Num50z0"/>
    <w:qFormat/>
    <w:rPr>
      <w:b w:val="false"/>
      <w:i w:val="false"/>
      <w:u w:val="none"/>
    </w:rPr>
  </w:style>
  <w:style w:type="character" w:styleId="WW8Num50z1">
    <w:name w:val="WW8Num50z1"/>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b w:val="false"/>
    </w:rPr>
  </w:style>
  <w:style w:type="character" w:styleId="WW8Num56z0">
    <w:name w:val="WW8Num56z0"/>
    <w:qFormat/>
    <w:rPr/>
  </w:style>
  <w:style w:type="character" w:styleId="WW8Num57z0">
    <w:name w:val="WW8Num57z0"/>
    <w:qFormat/>
    <w:rPr/>
  </w:style>
  <w:style w:type="character" w:styleId="WW8Num58z0">
    <w:name w:val="WW8Num58z0"/>
    <w:qFormat/>
    <w:rPr>
      <w:b w:val="false"/>
      <w:u w:val="none"/>
    </w:rPr>
  </w:style>
  <w:style w:type="character" w:styleId="WW8Num58z1">
    <w:name w:val="WW8Num58z1"/>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b w:val="false"/>
    </w:rPr>
  </w:style>
  <w:style w:type="character" w:styleId="WW8Num63z0">
    <w:name w:val="WW8Num63z0"/>
    <w:qFormat/>
    <w:rPr>
      <w:rFonts w:ascii="Times New Roman" w:hAnsi="Times New Roman" w:cs="Times New Roman"/>
      <w:sz w:val="20"/>
    </w:rPr>
  </w:style>
  <w:style w:type="character" w:styleId="WW8Num64z0">
    <w:name w:val="WW8Num64z0"/>
    <w:qFormat/>
    <w:rPr>
      <w:b w:val="false"/>
      <w:u w:val="none"/>
    </w:rPr>
  </w:style>
  <w:style w:type="character" w:styleId="WW8Num65z0">
    <w:name w:val="WW8Num65z0"/>
    <w:qFormat/>
    <w:rPr>
      <w:sz w:val="28"/>
    </w:rPr>
  </w:style>
  <w:style w:type="character" w:styleId="WW8Num66z0">
    <w:name w:val="WW8Num66z0"/>
    <w:qFormat/>
    <w:rPr/>
  </w:style>
  <w:style w:type="character" w:styleId="WW8Num67z0">
    <w:name w:val="WW8Num67z0"/>
    <w:qFormat/>
    <w:rPr>
      <w:rFonts w:ascii="Times New Roman" w:hAnsi="Times New Roman" w:cs="Times New Roman"/>
      <w:sz w:val="20"/>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z w:val="28"/>
    </w:rPr>
  </w:style>
  <w:style w:type="character" w:styleId="WW8Num76z0">
    <w:name w:val="WW8Num76z0"/>
    <w:qFormat/>
    <w:rPr>
      <w:rFonts w:ascii="Arial" w:hAnsi="Arial" w:cs="Arial"/>
    </w:rPr>
  </w:style>
  <w:style w:type="character" w:styleId="WW8Num77z0">
    <w:name w:val="WW8Num77z0"/>
    <w:qFormat/>
    <w:rPr/>
  </w:style>
  <w:style w:type="character" w:styleId="WW8Num78z0">
    <w:name w:val="WW8Num78z0"/>
    <w:qFormat/>
    <w:rPr/>
  </w:style>
  <w:style w:type="character" w:styleId="WW8Num80z0">
    <w:name w:val="WW8Num80z0"/>
    <w:qFormat/>
    <w:rPr>
      <w:b/>
    </w:rPr>
  </w:style>
  <w:style w:type="character" w:styleId="WW8Num81z0">
    <w:name w:val="WW8Num81z0"/>
    <w:qFormat/>
    <w:rPr/>
  </w:style>
  <w:style w:type="character" w:styleId="WW8Num82z0">
    <w:name w:val="WW8Num82z0"/>
    <w:qFormat/>
    <w:rPr>
      <w:b w:val="false"/>
    </w:rPr>
  </w:style>
  <w:style w:type="character" w:styleId="WW8Num82z1">
    <w:name w:val="WW8Num82z1"/>
    <w:qFormat/>
    <w:rPr/>
  </w:style>
  <w:style w:type="character" w:styleId="WW8Num83z0">
    <w:name w:val="WW8Num83z0"/>
    <w:qFormat/>
    <w:rPr>
      <w:rFonts w:ascii="Arial" w:hAnsi="Arial" w:cs="Arial"/>
      <w:sz w:val="28"/>
    </w:rPr>
  </w:style>
  <w:style w:type="character" w:styleId="WW8Num84z0">
    <w:name w:val="WW8Num84z0"/>
    <w:qFormat/>
    <w:rPr>
      <w:sz w:val="28"/>
    </w:rPr>
  </w:style>
  <w:style w:type="character" w:styleId="WW8Num85z0">
    <w:name w:val="WW8Num85z0"/>
    <w:qFormat/>
    <w:rPr/>
  </w:style>
  <w:style w:type="character" w:styleId="WW8Num86z0">
    <w:name w:val="WW8Num86z0"/>
    <w:qFormat/>
    <w:rPr/>
  </w:style>
  <w:style w:type="character" w:styleId="WW8Num87z0">
    <w:name w:val="WW8Num87z0"/>
    <w:qFormat/>
    <w:rPr>
      <w:rFonts w:ascii="Arial" w:hAnsi="Arial" w:cs="Arial"/>
    </w:rPr>
  </w:style>
  <w:style w:type="character" w:styleId="WW8Num88z0">
    <w:name w:val="WW8Num88z0"/>
    <w:qFormat/>
    <w:rPr>
      <w:b/>
    </w:rPr>
  </w:style>
  <w:style w:type="character" w:styleId="WW8Num90z0">
    <w:name w:val="WW8Num90z0"/>
    <w:qFormat/>
    <w:rPr>
      <w:b w:val="false"/>
      <w:u w:val="none"/>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b w:val="false"/>
      <w:i w:val="false"/>
      <w:u w:val="none"/>
    </w:rPr>
  </w:style>
  <w:style w:type="character" w:styleId="WW8Num94z1">
    <w:name w:val="WW8Num94z1"/>
    <w:qFormat/>
    <w:rPr/>
  </w:style>
  <w:style w:type="character" w:styleId="WW8Num95z0">
    <w:name w:val="WW8Num95z0"/>
    <w:qFormat/>
    <w:rPr/>
  </w:style>
  <w:style w:type="character" w:styleId="WW8Num96z0">
    <w:name w:val="WW8Num96z0"/>
    <w:qFormat/>
    <w:rPr/>
  </w:style>
  <w:style w:type="character" w:styleId="WW8Num97z0">
    <w:name w:val="WW8Num97z0"/>
    <w:qFormat/>
    <w:rPr>
      <w:sz w:val="24"/>
    </w:rPr>
  </w:style>
  <w:style w:type="character" w:styleId="WW8Num97z1">
    <w:name w:val="WW8Num97z1"/>
    <w:qFormat/>
    <w:rPr/>
  </w:style>
  <w:style w:type="character" w:styleId="WW8Num98z0">
    <w:name w:val="WW8Num98z0"/>
    <w:qFormat/>
    <w:rPr/>
  </w:style>
  <w:style w:type="character" w:styleId="WW8Num99z0">
    <w:name w:val="WW8Num99z0"/>
    <w:qFormat/>
    <w:rPr>
      <w:sz w:val="24"/>
    </w:rPr>
  </w:style>
  <w:style w:type="character" w:styleId="WW8Num100z0">
    <w:name w:val="WW8Num100z0"/>
    <w:qFormat/>
    <w:rPr>
      <w:b w:val="false"/>
      <w:i w:val="false"/>
      <w:u w:val="none"/>
    </w:rPr>
  </w:style>
  <w:style w:type="character" w:styleId="WW8Num101z0">
    <w:name w:val="WW8Num101z0"/>
    <w:qFormat/>
    <w:rPr>
      <w:rFonts w:ascii="Arial" w:hAnsi="Arial" w:cs="Arial"/>
      <w:b/>
    </w:rPr>
  </w:style>
  <w:style w:type="character" w:styleId="WW8Num102z0">
    <w:name w:val="WW8Num102z0"/>
    <w:qFormat/>
    <w:rPr>
      <w:sz w:val="26"/>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rFonts w:ascii="Arial" w:hAnsi="Arial" w:cs="Arial"/>
      <w:sz w:val="28"/>
    </w:rPr>
  </w:style>
  <w:style w:type="character" w:styleId="WW8Num107z0">
    <w:name w:val="WW8Num107z0"/>
    <w:qFormat/>
    <w:rPr>
      <w:rFonts w:ascii="Arial" w:hAnsi="Arial" w:cs="Arial"/>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b w:val="false"/>
      <w:sz w:val="28"/>
    </w:rPr>
  </w:style>
  <w:style w:type="character" w:styleId="WW8Num114z0">
    <w:name w:val="WW8Num114z0"/>
    <w:qFormat/>
    <w:rPr>
      <w:b w:val="false"/>
      <w:u w:val="none"/>
    </w:rPr>
  </w:style>
  <w:style w:type="character" w:styleId="WW8Num115z0">
    <w:name w:val="WW8Num115z0"/>
    <w:qFormat/>
    <w:rPr>
      <w:rFonts w:ascii="Arial" w:hAnsi="Arial" w:cs="Arial"/>
      <w:sz w:val="24"/>
    </w:rPr>
  </w:style>
  <w:style w:type="character" w:styleId="WW8Num116z0">
    <w:name w:val="WW8Num116z0"/>
    <w:qFormat/>
    <w:rPr/>
  </w:style>
  <w:style w:type="character" w:styleId="WW8Num117z0">
    <w:name w:val="WW8Num117z0"/>
    <w:qFormat/>
    <w:rPr>
      <w:b w:val="false"/>
      <w:u w:val="none"/>
    </w:rPr>
  </w:style>
  <w:style w:type="character" w:styleId="WW8Num118z0">
    <w:name w:val="WW8Num118z0"/>
    <w:qFormat/>
    <w:rPr/>
  </w:style>
  <w:style w:type="character" w:styleId="WW8Num119z0">
    <w:name w:val="WW8Num119z0"/>
    <w:qFormat/>
    <w:rPr>
      <w:b w:val="false"/>
      <w:i w:val="false"/>
      <w:u w:val="none"/>
    </w:rPr>
  </w:style>
  <w:style w:type="character" w:styleId="WW8Num119z1">
    <w:name w:val="WW8Num119z1"/>
    <w:qFormat/>
    <w:rPr>
      <w:b w:val="false"/>
      <w:u w:val="none"/>
    </w:rPr>
  </w:style>
  <w:style w:type="character" w:styleId="WW8Num120z0">
    <w:name w:val="WW8Num120z0"/>
    <w:qFormat/>
    <w:rPr>
      <w:rFonts w:ascii="Arial" w:hAnsi="Arial" w:cs="Arial"/>
      <w:b w:val="false"/>
      <w:sz w:val="24"/>
    </w:rPr>
  </w:style>
  <w:style w:type="character" w:styleId="WW8Num121z0">
    <w:name w:val="WW8Num121z0"/>
    <w:qFormat/>
    <w:rPr>
      <w:b w:val="false"/>
      <w:u w:val="none"/>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7z0">
    <w:name w:val="WW8Num127z0"/>
    <w:qFormat/>
    <w:rPr>
      <w:rFonts w:ascii="Arial" w:hAnsi="Arial" w:cs="Arial"/>
      <w:b w:val="false"/>
      <w:i w:val="false"/>
      <w:sz w:val="28"/>
    </w:rPr>
  </w:style>
  <w:style w:type="character" w:styleId="WW8Num128z0">
    <w:name w:val="WW8Num128z0"/>
    <w:qFormat/>
    <w:rPr/>
  </w:style>
  <w:style w:type="character" w:styleId="WW8Num129z0">
    <w:name w:val="WW8Num129z0"/>
    <w:qFormat/>
    <w:rPr/>
  </w:style>
  <w:style w:type="character" w:styleId="WW8Num130z0">
    <w:name w:val="WW8Num130z0"/>
    <w:qFormat/>
    <w:rPr>
      <w:rFonts w:ascii="Arial" w:hAnsi="Arial" w:cs="Arial"/>
    </w:rPr>
  </w:style>
  <w:style w:type="character" w:styleId="WW8Num131z0">
    <w:name w:val="WW8Num131z0"/>
    <w:qFormat/>
    <w:rPr>
      <w:b/>
    </w:rPr>
  </w:style>
  <w:style w:type="character" w:styleId="WW8Num132z0">
    <w:name w:val="WW8Num132z0"/>
    <w:qFormat/>
    <w:rPr/>
  </w:style>
  <w:style w:type="character" w:styleId="WW8Num133z0">
    <w:name w:val="WW8Num133z0"/>
    <w:qFormat/>
    <w:rPr>
      <w:sz w:val="28"/>
    </w:rPr>
  </w:style>
  <w:style w:type="character" w:styleId="WW8Num133z1">
    <w:name w:val="WW8Num133z1"/>
    <w:qFormat/>
    <w:rPr/>
  </w:style>
  <w:style w:type="character" w:styleId="WW8Num134z0">
    <w:name w:val="WW8Num134z0"/>
    <w:qFormat/>
    <w:rPr>
      <w:i/>
    </w:rPr>
  </w:style>
  <w:style w:type="character" w:styleId="WW8Num134z1">
    <w:name w:val="WW8Num134z1"/>
    <w:qFormat/>
    <w:rPr/>
  </w:style>
  <w:style w:type="character" w:styleId="WW8Num135z0">
    <w:name w:val="WW8Num135z0"/>
    <w:qFormat/>
    <w:rPr>
      <w:b w:val="false"/>
      <w:u w:val="none"/>
    </w:rPr>
  </w:style>
  <w:style w:type="character" w:styleId="WW8Num136z0">
    <w:name w:val="WW8Num136z0"/>
    <w:qFormat/>
    <w:rPr/>
  </w:style>
  <w:style w:type="character" w:styleId="WW8Num137z0">
    <w:name w:val="WW8Num137z0"/>
    <w:qFormat/>
    <w:rPr>
      <w:sz w:val="28"/>
    </w:rPr>
  </w:style>
  <w:style w:type="character" w:styleId="WW8Num137z1">
    <w:name w:val="WW8Num137z1"/>
    <w:qFormat/>
    <w:rPr/>
  </w:style>
  <w:style w:type="character" w:styleId="WW8Num138z0">
    <w:name w:val="WW8Num138z0"/>
    <w:qFormat/>
    <w:rPr/>
  </w:style>
  <w:style w:type="character" w:styleId="WW8Num139z0">
    <w:name w:val="WW8Num139z0"/>
    <w:qFormat/>
    <w:rPr/>
  </w:style>
  <w:style w:type="character" w:styleId="WW8Num140z0">
    <w:name w:val="WW8Num140z0"/>
    <w:qFormat/>
    <w:rPr>
      <w:rFonts w:ascii="Arial" w:hAnsi="Arial" w:cs="Arial"/>
    </w:rPr>
  </w:style>
  <w:style w:type="character" w:styleId="WW8Num141z0">
    <w:name w:val="WW8Num141z0"/>
    <w:qFormat/>
    <w:rPr/>
  </w:style>
  <w:style w:type="character" w:styleId="WW8Num142z0">
    <w:name w:val="WW8Num142z0"/>
    <w:qFormat/>
    <w:rPr/>
  </w:style>
  <w:style w:type="character" w:styleId="WW8Num143z0">
    <w:name w:val="WW8Num143z0"/>
    <w:qFormat/>
    <w:rPr>
      <w:b w:val="false"/>
      <w:i w:val="false"/>
      <w:u w:val="none"/>
    </w:rPr>
  </w:style>
  <w:style w:type="character" w:styleId="WW8Num143z1">
    <w:name w:val="WW8Num143z1"/>
    <w:qFormat/>
    <w:rPr>
      <w:b w:val="false"/>
      <w:sz w:val="24"/>
      <w:u w:val="none"/>
    </w:rPr>
  </w:style>
  <w:style w:type="character" w:styleId="WW8Num143z2">
    <w:name w:val="WW8Num143z2"/>
    <w:qFormat/>
    <w:rPr>
      <w:b w:val="false"/>
      <w:u w:val="none"/>
    </w:rPr>
  </w:style>
  <w:style w:type="character" w:styleId="WW8Num144z0">
    <w:name w:val="WW8Num144z0"/>
    <w:qFormat/>
    <w:rPr>
      <w:b w:val="false"/>
    </w:rPr>
  </w:style>
  <w:style w:type="character" w:styleId="WW8Num145z0">
    <w:name w:val="WW8Num145z0"/>
    <w:qFormat/>
    <w:rPr>
      <w:b w:val="false"/>
    </w:rPr>
  </w:style>
  <w:style w:type="character" w:styleId="WW8Num146z0">
    <w:name w:val="WW8Num146z0"/>
    <w:qFormat/>
    <w:rPr>
      <w:b w:val="false"/>
      <w:i w:val="false"/>
      <w:u w:val="none"/>
    </w:rPr>
  </w:style>
  <w:style w:type="character" w:styleId="WW8Num146z1">
    <w:name w:val="WW8Num146z1"/>
    <w:qFormat/>
    <w:rPr/>
  </w:style>
  <w:style w:type="character" w:styleId="WW8Num147z0">
    <w:name w:val="WW8Num147z0"/>
    <w:qFormat/>
    <w:rPr>
      <w:b/>
      <w:sz w:val="28"/>
    </w:rPr>
  </w:style>
  <w:style w:type="character" w:styleId="WW8Num148z0">
    <w:name w:val="WW8Num148z0"/>
    <w:qFormat/>
    <w:rPr>
      <w:sz w:val="28"/>
    </w:rPr>
  </w:style>
  <w:style w:type="character" w:styleId="WW8Num149z0">
    <w:name w:val="WW8Num149z0"/>
    <w:qFormat/>
    <w:rPr>
      <w:rFonts w:ascii="Arial" w:hAnsi="Arial" w:cs="Arial"/>
      <w:sz w:val="24"/>
    </w:rPr>
  </w:style>
  <w:style w:type="character" w:styleId="WW8Num150z0">
    <w:name w:val="WW8Num150z0"/>
    <w:qFormat/>
    <w:rPr>
      <w:b/>
    </w:rPr>
  </w:style>
  <w:style w:type="character" w:styleId="WW8Num151z0">
    <w:name w:val="WW8Num151z0"/>
    <w:qFormat/>
    <w:rPr/>
  </w:style>
  <w:style w:type="character" w:styleId="WW8Num152z0">
    <w:name w:val="WW8Num152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b w:val="false"/>
      <w:u w:val="none"/>
    </w:rPr>
  </w:style>
  <w:style w:type="character" w:styleId="WW8Num160z1">
    <w:name w:val="WW8Num160z1"/>
    <w:qFormat/>
    <w:rPr/>
  </w:style>
  <w:style w:type="character" w:styleId="WW8Num161z0">
    <w:name w:val="WW8Num161z0"/>
    <w:qFormat/>
    <w:rPr/>
  </w:style>
  <w:style w:type="character" w:styleId="WW8Num162z0">
    <w:name w:val="WW8Num162z0"/>
    <w:qFormat/>
    <w:rPr>
      <w:b/>
    </w:rPr>
  </w:style>
  <w:style w:type="character" w:styleId="WW8Num163z0">
    <w:name w:val="WW8Num163z0"/>
    <w:qFormat/>
    <w:rPr>
      <w:b w:val="false"/>
    </w:rPr>
  </w:style>
  <w:style w:type="character" w:styleId="WW8Num163z1">
    <w:name w:val="WW8Num163z1"/>
    <w:qFormat/>
    <w:rPr/>
  </w:style>
  <w:style w:type="character" w:styleId="WW8Num165z0">
    <w:name w:val="WW8Num165z0"/>
    <w:qFormat/>
    <w:rPr/>
  </w:style>
  <w:style w:type="character" w:styleId="WW8Num166z0">
    <w:name w:val="WW8Num166z0"/>
    <w:qFormat/>
    <w:rPr>
      <w:sz w:val="28"/>
    </w:rPr>
  </w:style>
  <w:style w:type="character" w:styleId="WW8Num167z0">
    <w:name w:val="WW8Num167z0"/>
    <w:qFormat/>
    <w:rPr>
      <w:b w:val="false"/>
      <w:u w:val="none"/>
    </w:rPr>
  </w:style>
  <w:style w:type="character" w:styleId="WW8Num169z0">
    <w:name w:val="WW8Num169z0"/>
    <w:qFormat/>
    <w:rPr>
      <w:rFonts w:ascii="Arial" w:hAnsi="Arial" w:cs="Arial"/>
      <w:sz w:val="26"/>
    </w:rPr>
  </w:style>
  <w:style w:type="character" w:styleId="WW8Num170z0">
    <w:name w:val="WW8Num170z0"/>
    <w:qFormat/>
    <w:rPr/>
  </w:style>
  <w:style w:type="character" w:styleId="WW8Num171z0">
    <w:name w:val="WW8Num171z0"/>
    <w:qFormat/>
    <w:rPr/>
  </w:style>
  <w:style w:type="character" w:styleId="WW8Num172z0">
    <w:name w:val="WW8Num172z0"/>
    <w:qFormat/>
    <w:rPr>
      <w:b w:val="false"/>
    </w:rPr>
  </w:style>
  <w:style w:type="character" w:styleId="WW8Num173z0">
    <w:name w:val="WW8Num173z0"/>
    <w:qFormat/>
    <w:rPr/>
  </w:style>
  <w:style w:type="character" w:styleId="WW8Num174z0">
    <w:name w:val="WW8Num174z0"/>
    <w:qFormat/>
    <w:rPr>
      <w:sz w:val="28"/>
    </w:rPr>
  </w:style>
  <w:style w:type="character" w:styleId="WW8Num175z0">
    <w:name w:val="WW8Num175z0"/>
    <w:qFormat/>
    <w:rPr>
      <w:b w:val="false"/>
    </w:rPr>
  </w:style>
  <w:style w:type="character" w:styleId="WW8Num175z1">
    <w:name w:val="WW8Num175z1"/>
    <w:qFormat/>
    <w:rPr/>
  </w:style>
  <w:style w:type="character" w:styleId="WW8Num176z0">
    <w:name w:val="WW8Num176z0"/>
    <w:qFormat/>
    <w:rPr>
      <w:b w:val="false"/>
      <w:i w:val="false"/>
      <w:u w:val="none"/>
    </w:rPr>
  </w:style>
  <w:style w:type="character" w:styleId="WW8Num176z1">
    <w:name w:val="WW8Num176z1"/>
    <w:qFormat/>
    <w:rPr>
      <w:b w:val="false"/>
      <w:u w:val="none"/>
    </w:rPr>
  </w:style>
  <w:style w:type="character" w:styleId="WW8Num177z0">
    <w:name w:val="WW8Num177z0"/>
    <w:qFormat/>
    <w:rPr>
      <w:rFonts w:ascii="Arial" w:hAnsi="Arial" w:cs="Arial"/>
      <w:b w:val="false"/>
      <w:sz w:val="24"/>
    </w:rPr>
  </w:style>
  <w:style w:type="character" w:styleId="WW8Num178z0">
    <w:name w:val="WW8Num178z0"/>
    <w:qFormat/>
    <w:rPr/>
  </w:style>
  <w:style w:type="character" w:styleId="WW8Num179z0">
    <w:name w:val="WW8Num179z0"/>
    <w:qFormat/>
    <w:rPr>
      <w:b w:val="false"/>
    </w:rPr>
  </w:style>
  <w:style w:type="character" w:styleId="WW8Num179z1">
    <w:name w:val="WW8Num179z1"/>
    <w:qFormat/>
    <w:rPr/>
  </w:style>
  <w:style w:type="character" w:styleId="WW8Num180z0">
    <w:name w:val="WW8Num180z0"/>
    <w:qFormat/>
    <w:rPr/>
  </w:style>
  <w:style w:type="character" w:styleId="WW8Num181z0">
    <w:name w:val="WW8Num181z0"/>
    <w:qFormat/>
    <w:rPr>
      <w:sz w:val="24"/>
    </w:rPr>
  </w:style>
  <w:style w:type="character" w:styleId="WW8Num183z0">
    <w:name w:val="WW8Num183z0"/>
    <w:qFormat/>
    <w:rPr>
      <w:b w:val="false"/>
      <w:i w:val="false"/>
      <w:u w:val="none"/>
    </w:rPr>
  </w:style>
  <w:style w:type="character" w:styleId="WW8Num184z0">
    <w:name w:val="WW8Num184z0"/>
    <w:qFormat/>
    <w:rPr/>
  </w:style>
  <w:style w:type="character" w:styleId="WW8Num185z0">
    <w:name w:val="WW8Num185z0"/>
    <w:qFormat/>
    <w:rPr>
      <w:b w:val="false"/>
    </w:rPr>
  </w:style>
  <w:style w:type="character" w:styleId="WW8Num186z0">
    <w:name w:val="WW8Num186z0"/>
    <w:qFormat/>
    <w:rPr>
      <w:sz w:val="26"/>
    </w:rPr>
  </w:style>
  <w:style w:type="character" w:styleId="WW8Num188z0">
    <w:name w:val="WW8Num188z0"/>
    <w:qFormat/>
    <w:rPr/>
  </w:style>
  <w:style w:type="character" w:styleId="WW8Num189z0">
    <w:name w:val="WW8Num189z0"/>
    <w:qFormat/>
    <w:rPr>
      <w:sz w:val="26"/>
    </w:rPr>
  </w:style>
  <w:style w:type="character" w:styleId="WW8Num190z0">
    <w:name w:val="WW8Num190z0"/>
    <w:qFormat/>
    <w:rPr/>
  </w:style>
  <w:style w:type="character" w:styleId="WW8Num191z0">
    <w:name w:val="WW8Num191z0"/>
    <w:qFormat/>
    <w:rPr>
      <w:b w:val="false"/>
      <w:u w:val="none"/>
    </w:rPr>
  </w:style>
  <w:style w:type="character" w:styleId="WW8Num192z0">
    <w:name w:val="WW8Num192z0"/>
    <w:qFormat/>
    <w:rPr>
      <w:rFonts w:ascii="Arial" w:hAnsi="Arial" w:cs="Arial"/>
      <w:sz w:val="28"/>
    </w:rPr>
  </w:style>
  <w:style w:type="character" w:styleId="WW8Num193z0">
    <w:name w:val="WW8Num193z0"/>
    <w:qFormat/>
    <w:rPr>
      <w:b/>
      <w:sz w:val="20"/>
    </w:rPr>
  </w:style>
  <w:style w:type="character" w:styleId="WW8Num194z0">
    <w:name w:val="WW8Num194z0"/>
    <w:qFormat/>
    <w:rPr>
      <w:b w:val="false"/>
      <w:u w:val="none"/>
    </w:rPr>
  </w:style>
  <w:style w:type="character" w:styleId="WW8Num195z0">
    <w:name w:val="WW8Num195z0"/>
    <w:qFormat/>
    <w:rPr/>
  </w:style>
  <w:style w:type="character" w:styleId="WW8Num196z0">
    <w:name w:val="WW8Num196z0"/>
    <w:qFormat/>
    <w:rPr>
      <w:b w:val="false"/>
    </w:rPr>
  </w:style>
  <w:style w:type="character" w:styleId="WW8Num196z1">
    <w:name w:val="WW8Num196z1"/>
    <w:qFormat/>
    <w:rPr/>
  </w:style>
  <w:style w:type="character" w:styleId="WW8Num197z0">
    <w:name w:val="WW8Num197z0"/>
    <w:qFormat/>
    <w:rPr/>
  </w:style>
  <w:style w:type="character" w:styleId="WW8Num198z0">
    <w:name w:val="WW8Num198z0"/>
    <w:qFormat/>
    <w:rPr/>
  </w:style>
  <w:style w:type="character" w:styleId="WW8Num199z0">
    <w:name w:val="WW8Num199z0"/>
    <w:qFormat/>
    <w:rPr>
      <w:rFonts w:ascii="Arial" w:hAnsi="Arial" w:cs="Arial"/>
      <w:b w:val="false"/>
      <w:sz w:val="28"/>
    </w:rPr>
  </w:style>
  <w:style w:type="character" w:styleId="WW8Num200z0">
    <w:name w:val="WW8Num200z0"/>
    <w:qFormat/>
    <w:rPr/>
  </w:style>
  <w:style w:type="character" w:styleId="WW8Num201z0">
    <w:name w:val="WW8Num201z0"/>
    <w:qFormat/>
    <w:rPr>
      <w:b w:val="false"/>
      <w:u w:val="none"/>
    </w:rPr>
  </w:style>
  <w:style w:type="character" w:styleId="WW8Num202z0">
    <w:name w:val="WW8Num202z0"/>
    <w:qFormat/>
    <w:rPr>
      <w:rFonts w:ascii="Arial" w:hAnsi="Arial" w:cs="Arial"/>
      <w:sz w:val="28"/>
    </w:rPr>
  </w:style>
  <w:style w:type="character" w:styleId="WW8Num202z1">
    <w:name w:val="WW8Num202z1"/>
    <w:qFormat/>
    <w:rPr/>
  </w:style>
  <w:style w:type="character" w:styleId="WW8Num203z0">
    <w:name w:val="WW8Num203z0"/>
    <w:qFormat/>
    <w:rPr>
      <w:rFonts w:ascii="Arial" w:hAnsi="Arial" w:cs="Arial"/>
      <w:sz w:val="28"/>
    </w:rPr>
  </w:style>
  <w:style w:type="character" w:styleId="WW8Num204z0">
    <w:name w:val="WW8Num204z0"/>
    <w:qFormat/>
    <w:rPr>
      <w:sz w:val="28"/>
    </w:rPr>
  </w:style>
  <w:style w:type="character" w:styleId="WW8Num205z0">
    <w:name w:val="WW8Num205z0"/>
    <w:qFormat/>
    <w:rPr/>
  </w:style>
  <w:style w:type="character" w:styleId="WW8Num206z0">
    <w:name w:val="WW8Num206z0"/>
    <w:qFormat/>
    <w:rPr>
      <w:b/>
    </w:rPr>
  </w:style>
  <w:style w:type="character" w:styleId="WW8Num207z0">
    <w:name w:val="WW8Num207z0"/>
    <w:qFormat/>
    <w:rPr>
      <w:sz w:val="28"/>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1z0">
    <w:name w:val="WW8Num211z0"/>
    <w:qFormat/>
    <w:rPr>
      <w:rFonts w:ascii="Arial" w:hAnsi="Arial" w:cs="Arial"/>
    </w:rPr>
  </w:style>
  <w:style w:type="character" w:styleId="WW8Num212z0">
    <w:name w:val="WW8Num212z0"/>
    <w:qFormat/>
    <w:rPr>
      <w:b w:val="false"/>
    </w:rPr>
  </w:style>
  <w:style w:type="character" w:styleId="WW8Num212z1">
    <w:name w:val="WW8Num212z1"/>
    <w:qFormat/>
    <w:rPr/>
  </w:style>
  <w:style w:type="character" w:styleId="WW8Num213z0">
    <w:name w:val="WW8Num213z0"/>
    <w:qFormat/>
    <w:rPr/>
  </w:style>
  <w:style w:type="character" w:styleId="WW8Num214z0">
    <w:name w:val="WW8Num214z0"/>
    <w:qFormat/>
    <w:rPr>
      <w:b w:val="false"/>
    </w:rPr>
  </w:style>
  <w:style w:type="character" w:styleId="WW8Num215z0">
    <w:name w:val="WW8Num215z0"/>
    <w:qFormat/>
    <w:rPr/>
  </w:style>
  <w:style w:type="character" w:styleId="WW8Num216z0">
    <w:name w:val="WW8Num216z0"/>
    <w:qFormat/>
    <w:rPr>
      <w:b w:val="false"/>
    </w:rPr>
  </w:style>
  <w:style w:type="character" w:styleId="WW8Num217z0">
    <w:name w:val="WW8Num217z0"/>
    <w:qFormat/>
    <w:rPr>
      <w:sz w:val="24"/>
    </w:rPr>
  </w:style>
  <w:style w:type="character" w:styleId="WW8Num218z0">
    <w:name w:val="WW8Num218z0"/>
    <w:qFormat/>
    <w:rPr/>
  </w:style>
  <w:style w:type="character" w:styleId="WW8Num219z0">
    <w:name w:val="WW8Num219z0"/>
    <w:qFormat/>
    <w:rPr/>
  </w:style>
  <w:style w:type="character" w:styleId="WW8Num220z0">
    <w:name w:val="WW8Num220z0"/>
    <w:qFormat/>
    <w:rPr/>
  </w:style>
  <w:style w:type="character" w:styleId="WW8Num221z0">
    <w:name w:val="WW8Num221z0"/>
    <w:qFormat/>
    <w:rPr>
      <w:b w:val="false"/>
    </w:rPr>
  </w:style>
  <w:style w:type="character" w:styleId="WW8Num222z0">
    <w:name w:val="WW8Num222z0"/>
    <w:qFormat/>
    <w:rPr>
      <w:b w:val="false"/>
      <w:sz w:val="24"/>
      <w:u w:val="none"/>
    </w:rPr>
  </w:style>
  <w:style w:type="character" w:styleId="WW8Num223z0">
    <w:name w:val="WW8Num223z0"/>
    <w:qFormat/>
    <w:rPr/>
  </w:style>
  <w:style w:type="character" w:styleId="WW8Num224z0">
    <w:name w:val="WW8Num224z0"/>
    <w:qFormat/>
    <w:rPr/>
  </w:style>
  <w:style w:type="character" w:styleId="WW8Num225z0">
    <w:name w:val="WW8Num225z0"/>
    <w:qFormat/>
    <w:rPr/>
  </w:style>
  <w:style w:type="character" w:styleId="WW8Num226z0">
    <w:name w:val="WW8Num226z0"/>
    <w:qFormat/>
    <w:rPr>
      <w:b w:val="false"/>
    </w:rPr>
  </w:style>
  <w:style w:type="character" w:styleId="WW8Num227z0">
    <w:name w:val="WW8Num227z0"/>
    <w:qFormat/>
    <w:rPr>
      <w:b/>
      <w:sz w:val="28"/>
    </w:rPr>
  </w:style>
  <w:style w:type="character" w:styleId="WW8Num228z0">
    <w:name w:val="WW8Num228z0"/>
    <w:qFormat/>
    <w:rPr/>
  </w:style>
  <w:style w:type="character" w:styleId="WW8Num229z0">
    <w:name w:val="WW8Num229z0"/>
    <w:qFormat/>
    <w:rPr/>
  </w:style>
  <w:style w:type="character" w:styleId="WW8Num230z0">
    <w:name w:val="WW8Num230z0"/>
    <w:qFormat/>
    <w:rPr/>
  </w:style>
  <w:style w:type="character" w:styleId="WW8Num231z0">
    <w:name w:val="WW8Num231z0"/>
    <w:qFormat/>
    <w:rPr>
      <w:rFonts w:ascii="Arial" w:hAnsi="Arial" w:cs="Arial"/>
      <w:sz w:val="24"/>
    </w:rPr>
  </w:style>
  <w:style w:type="character" w:styleId="WW8Num231z1">
    <w:name w:val="WW8Num231z1"/>
    <w:qFormat/>
    <w:rPr/>
  </w:style>
  <w:style w:type="character" w:styleId="WW8Num232z0">
    <w:name w:val="WW8Num232z0"/>
    <w:qFormat/>
    <w:rPr/>
  </w:style>
  <w:style w:type="character" w:styleId="WW8Num233z0">
    <w:name w:val="WW8Num233z0"/>
    <w:qFormat/>
    <w:rPr>
      <w:b w:val="false"/>
      <w:i w:val="false"/>
      <w:u w:val="none"/>
    </w:rPr>
  </w:style>
  <w:style w:type="character" w:styleId="WW8Num233z1">
    <w:name w:val="WW8Num233z1"/>
    <w:qFormat/>
    <w:rPr/>
  </w:style>
  <w:style w:type="character" w:styleId="WW8Num234z0">
    <w:name w:val="WW8Num234z0"/>
    <w:qFormat/>
    <w:rPr>
      <w:b w:val="false"/>
    </w:rPr>
  </w:style>
  <w:style w:type="character" w:styleId="WW8Num235z0">
    <w:name w:val="WW8Num235z0"/>
    <w:qFormat/>
    <w:rPr>
      <w:b w:val="false"/>
      <w:sz w:val="28"/>
    </w:rPr>
  </w:style>
  <w:style w:type="character" w:styleId="WW8Num235z1">
    <w:name w:val="WW8Num235z1"/>
    <w:qFormat/>
    <w:rPr/>
  </w:style>
  <w:style w:type="character" w:styleId="WW8Num236z0">
    <w:name w:val="WW8Num236z0"/>
    <w:qFormat/>
    <w:rPr/>
  </w:style>
  <w:style w:type="character" w:styleId="WW8Num237z0">
    <w:name w:val="WW8Num237z0"/>
    <w:qFormat/>
    <w:rPr/>
  </w:style>
  <w:style w:type="character" w:styleId="WW8Num238z1">
    <w:name w:val="WW8Num238z1"/>
    <w:qFormat/>
    <w:rPr/>
  </w:style>
  <w:style w:type="character" w:styleId="WW8Num239z0">
    <w:name w:val="WW8Num239z0"/>
    <w:qFormat/>
    <w:rPr/>
  </w:style>
  <w:style w:type="character" w:styleId="WW8Num240z0">
    <w:name w:val="WW8Num240z0"/>
    <w:qFormat/>
    <w:rPr>
      <w:b w:val="false"/>
    </w:rPr>
  </w:style>
  <w:style w:type="character" w:styleId="WW8Num240z1">
    <w:name w:val="WW8Num240z1"/>
    <w:qFormat/>
    <w:rPr/>
  </w:style>
  <w:style w:type="character" w:styleId="WW8Num241z0">
    <w:name w:val="WW8Num241z0"/>
    <w:qFormat/>
    <w:rPr>
      <w:sz w:val="28"/>
    </w:rPr>
  </w:style>
  <w:style w:type="character" w:styleId="WW8Num242z0">
    <w:name w:val="WW8Num242z0"/>
    <w:qFormat/>
    <w:rPr/>
  </w:style>
  <w:style w:type="character" w:styleId="WW8Num243z0">
    <w:name w:val="WW8Num243z0"/>
    <w:qFormat/>
    <w:rPr/>
  </w:style>
  <w:style w:type="character" w:styleId="WW8Num244z0">
    <w:name w:val="WW8Num244z0"/>
    <w:qFormat/>
    <w:rPr/>
  </w:style>
  <w:style w:type="character" w:styleId="WW8Num245z0">
    <w:name w:val="WW8Num245z0"/>
    <w:qFormat/>
    <w:rPr/>
  </w:style>
  <w:style w:type="character" w:styleId="WW8Num246z0">
    <w:name w:val="WW8Num246z0"/>
    <w:qFormat/>
    <w:rPr>
      <w:b w:val="false"/>
      <w:i w:val="false"/>
      <w:u w:val="none"/>
    </w:rPr>
  </w:style>
  <w:style w:type="character" w:styleId="WW8Num247z0">
    <w:name w:val="WW8Num247z0"/>
    <w:qFormat/>
    <w:rPr>
      <w:b w:val="false"/>
    </w:rPr>
  </w:style>
  <w:style w:type="character" w:styleId="WW8Num248z0">
    <w:name w:val="WW8Num248z0"/>
    <w:qFormat/>
    <w:rPr/>
  </w:style>
  <w:style w:type="character" w:styleId="WW8Num249z0">
    <w:name w:val="WW8Num249z0"/>
    <w:qFormat/>
    <w:rPr/>
  </w:style>
  <w:style w:type="character" w:styleId="WW8Num251z0">
    <w:name w:val="WW8Num251z0"/>
    <w:qFormat/>
    <w:rPr/>
  </w:style>
  <w:style w:type="character" w:styleId="WW8Num252z0">
    <w:name w:val="WW8Num252z0"/>
    <w:qFormat/>
    <w:rPr>
      <w:b w:val="false"/>
    </w:rPr>
  </w:style>
  <w:style w:type="character" w:styleId="WW8Num253z0">
    <w:name w:val="WW8Num253z0"/>
    <w:qFormat/>
    <w:rPr>
      <w:sz w:val="24"/>
    </w:rPr>
  </w:style>
  <w:style w:type="character" w:styleId="WW8Num254z0">
    <w:name w:val="WW8Num254z0"/>
    <w:qFormat/>
    <w:rPr>
      <w:b w:val="false"/>
      <w:u w:val="none"/>
    </w:rPr>
  </w:style>
  <w:style w:type="character" w:styleId="WW8Num255z0">
    <w:name w:val="WW8Num255z0"/>
    <w:qFormat/>
    <w:rPr/>
  </w:style>
  <w:style w:type="character" w:styleId="WW8Num256z0">
    <w:name w:val="WW8Num256z0"/>
    <w:qFormat/>
    <w:rPr/>
  </w:style>
  <w:style w:type="character" w:styleId="WW8Num257z0">
    <w:name w:val="WW8Num257z0"/>
    <w:qFormat/>
    <w:rPr>
      <w:b w:val="false"/>
      <w:i w:val="false"/>
      <w:u w:val="none"/>
    </w:rPr>
  </w:style>
  <w:style w:type="character" w:styleId="WW8Num258z0">
    <w:name w:val="WW8Num258z0"/>
    <w:qFormat/>
    <w:rPr>
      <w:b w:val="false"/>
      <w:u w:val="none"/>
    </w:rPr>
  </w:style>
  <w:style w:type="character" w:styleId="WW8Num259z0">
    <w:name w:val="WW8Num259z0"/>
    <w:qFormat/>
    <w:rPr>
      <w:b w:val="false"/>
    </w:rPr>
  </w:style>
  <w:style w:type="character" w:styleId="WW8Num259z1">
    <w:name w:val="WW8Num259z1"/>
    <w:qFormat/>
    <w:rPr/>
  </w:style>
  <w:style w:type="character" w:styleId="WW8Num260z0">
    <w:name w:val="WW8Num260z0"/>
    <w:qFormat/>
    <w:rPr/>
  </w:style>
  <w:style w:type="character" w:styleId="WW8Num261z0">
    <w:name w:val="WW8Num261z0"/>
    <w:qFormat/>
    <w:rPr>
      <w:rFonts w:ascii="Times New Roman" w:hAnsi="Times New Roman" w:cs="Times New Roman"/>
    </w:rPr>
  </w:style>
  <w:style w:type="character" w:styleId="WW8Num262z0">
    <w:name w:val="WW8Num262z0"/>
    <w:qFormat/>
    <w:rPr/>
  </w:style>
  <w:style w:type="character" w:styleId="WW8Num263z0">
    <w:name w:val="WW8Num263z0"/>
    <w:qFormat/>
    <w:rPr>
      <w:b w:val="false"/>
      <w:i w:val="false"/>
      <w:u w:val="none"/>
    </w:rPr>
  </w:style>
  <w:style w:type="character" w:styleId="WW8Num264z0">
    <w:name w:val="WW8Num264z0"/>
    <w:qFormat/>
    <w:rPr/>
  </w:style>
  <w:style w:type="character" w:styleId="WW8Num265z0">
    <w:name w:val="WW8Num265z0"/>
    <w:qFormat/>
    <w:rPr/>
  </w:style>
  <w:style w:type="character" w:styleId="WW8Num266z0">
    <w:name w:val="WW8Num266z0"/>
    <w:qFormat/>
    <w:rPr>
      <w:b w:val="false"/>
      <w:i w:val="false"/>
      <w:u w:val="none"/>
    </w:rPr>
  </w:style>
  <w:style w:type="character" w:styleId="WW8Num266z1">
    <w:name w:val="WW8Num266z1"/>
    <w:qFormat/>
    <w:rPr/>
  </w:style>
  <w:style w:type="character" w:styleId="WW8Num267z0">
    <w:name w:val="WW8Num267z0"/>
    <w:qFormat/>
    <w:rPr/>
  </w:style>
  <w:style w:type="character" w:styleId="WW8Num268z0">
    <w:name w:val="WW8Num268z0"/>
    <w:qFormat/>
    <w:rPr/>
  </w:style>
  <w:style w:type="character" w:styleId="WW8Num269z0">
    <w:name w:val="WW8Num269z0"/>
    <w:qFormat/>
    <w:rPr/>
  </w:style>
  <w:style w:type="character" w:styleId="WW8Num270z0">
    <w:name w:val="WW8Num270z0"/>
    <w:qFormat/>
    <w:rPr/>
  </w:style>
  <w:style w:type="character" w:styleId="WW8Num271z0">
    <w:name w:val="WW8Num271z0"/>
    <w:qFormat/>
    <w:rPr>
      <w:b w:val="false"/>
      <w:i w:val="false"/>
      <w:u w:val="none"/>
    </w:rPr>
  </w:style>
  <w:style w:type="character" w:styleId="WW8Num271z1">
    <w:name w:val="WW8Num271z1"/>
    <w:qFormat/>
    <w:rPr/>
  </w:style>
  <w:style w:type="character" w:styleId="WW8Num272z0">
    <w:name w:val="WW8Num272z0"/>
    <w:qFormat/>
    <w:rPr>
      <w:b w:val="false"/>
      <w:u w:val="none"/>
    </w:rPr>
  </w:style>
  <w:style w:type="character" w:styleId="WW8Num272z1">
    <w:name w:val="WW8Num272z1"/>
    <w:qFormat/>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style>
  <w:style w:type="character" w:styleId="WW8Num278z0">
    <w:name w:val="WW8Num278z0"/>
    <w:qFormat/>
    <w:rPr>
      <w:i/>
    </w:rPr>
  </w:style>
  <w:style w:type="character" w:styleId="WW8Num279z0">
    <w:name w:val="WW8Num279z0"/>
    <w:qFormat/>
    <w:rPr>
      <w:b w:val="false"/>
    </w:rPr>
  </w:style>
  <w:style w:type="character" w:styleId="WW8Num279z1">
    <w:name w:val="WW8Num279z1"/>
    <w:qFormat/>
    <w:rPr/>
  </w:style>
  <w:style w:type="character" w:styleId="WW8Num280z0">
    <w:name w:val="WW8Num280z0"/>
    <w:qFormat/>
    <w:rPr/>
  </w:style>
  <w:style w:type="character" w:styleId="WW8Num282z0">
    <w:name w:val="WW8Num282z0"/>
    <w:qFormat/>
    <w:rPr/>
  </w:style>
  <w:style w:type="character" w:styleId="WW8Num283z0">
    <w:name w:val="WW8Num283z0"/>
    <w:qFormat/>
    <w:rPr>
      <w:b w:val="false"/>
      <w:u w:val="none"/>
    </w:rPr>
  </w:style>
  <w:style w:type="character" w:styleId="WW8Num284z0">
    <w:name w:val="WW8Num284z0"/>
    <w:qFormat/>
    <w:rPr>
      <w:b w:val="false"/>
      <w:i w:val="false"/>
      <w:u w:val="none"/>
    </w:rPr>
  </w:style>
  <w:style w:type="character" w:styleId="WW8Num285z0">
    <w:name w:val="WW8Num285z0"/>
    <w:qFormat/>
    <w:rPr/>
  </w:style>
  <w:style w:type="character" w:styleId="WW8Num286z0">
    <w:name w:val="WW8Num286z0"/>
    <w:qFormat/>
    <w:rPr>
      <w:b/>
    </w:rPr>
  </w:style>
  <w:style w:type="character" w:styleId="WW8Num286z1">
    <w:name w:val="WW8Num286z1"/>
    <w:qFormat/>
    <w:rPr/>
  </w:style>
  <w:style w:type="character" w:styleId="WW8Num287z0">
    <w:name w:val="WW8Num287z0"/>
    <w:qFormat/>
    <w:rPr>
      <w:b w:val="false"/>
    </w:rPr>
  </w:style>
  <w:style w:type="character" w:styleId="WW8Num288z0">
    <w:name w:val="WW8Num288z0"/>
    <w:qFormat/>
    <w:rPr/>
  </w:style>
  <w:style w:type="character" w:styleId="WW8Num289z0">
    <w:name w:val="WW8Num289z0"/>
    <w:qFormat/>
    <w:rPr/>
  </w:style>
  <w:style w:type="character" w:styleId="WW8Num290z0">
    <w:name w:val="WW8Num290z0"/>
    <w:qFormat/>
    <w:rPr>
      <w:b/>
      <w:sz w:val="28"/>
    </w:rPr>
  </w:style>
  <w:style w:type="character" w:styleId="WW8Num291z0">
    <w:name w:val="WW8Num291z0"/>
    <w:qFormat/>
    <w:rPr>
      <w:b w:val="false"/>
    </w:rPr>
  </w:style>
  <w:style w:type="character" w:styleId="WW8Num292z0">
    <w:name w:val="WW8Num292z0"/>
    <w:qFormat/>
    <w:rPr/>
  </w:style>
  <w:style w:type="character" w:styleId="WW8Num293z0">
    <w:name w:val="WW8Num293z0"/>
    <w:qFormat/>
    <w:rPr>
      <w:b w:val="false"/>
    </w:rPr>
  </w:style>
  <w:style w:type="character" w:styleId="WW8Num294z0">
    <w:name w:val="WW8Num294z0"/>
    <w:qFormat/>
    <w:rPr/>
  </w:style>
  <w:style w:type="character" w:styleId="WW8Num295z0">
    <w:name w:val="WW8Num295z0"/>
    <w:qFormat/>
    <w:rPr>
      <w:b/>
    </w:rPr>
  </w:style>
  <w:style w:type="character" w:styleId="WW8Num296z0">
    <w:name w:val="WW8Num296z0"/>
    <w:qFormat/>
    <w:rPr>
      <w:rFonts w:ascii="Times New Roman" w:hAnsi="Times New Roman" w:cs="Times New Roman"/>
    </w:rPr>
  </w:style>
  <w:style w:type="character" w:styleId="WW8Num296z1">
    <w:name w:val="WW8Num296z1"/>
    <w:qFormat/>
    <w:rPr/>
  </w:style>
  <w:style w:type="character" w:styleId="WW8Num297z0">
    <w:name w:val="WW8Num297z0"/>
    <w:qFormat/>
    <w:rPr/>
  </w:style>
  <w:style w:type="character" w:styleId="WW8Num298z0">
    <w:name w:val="WW8Num298z0"/>
    <w:qFormat/>
    <w:rPr>
      <w:b w:val="false"/>
      <w:u w:val="none"/>
    </w:rPr>
  </w:style>
  <w:style w:type="character" w:styleId="WW8Num299z0">
    <w:name w:val="WW8Num299z0"/>
    <w:qFormat/>
    <w:rPr/>
  </w:style>
  <w:style w:type="character" w:styleId="WW8Num300z0">
    <w:name w:val="WW8Num300z0"/>
    <w:qFormat/>
    <w:rPr/>
  </w:style>
  <w:style w:type="character" w:styleId="WW8Num301z0">
    <w:name w:val="WW8Num301z0"/>
    <w:qFormat/>
    <w:rPr>
      <w:b w:val="false"/>
    </w:rPr>
  </w:style>
  <w:style w:type="character" w:styleId="WW8Num302z0">
    <w:name w:val="WW8Num302z0"/>
    <w:qFormat/>
    <w:rPr/>
  </w:style>
  <w:style w:type="character" w:styleId="WW8Num303z0">
    <w:name w:val="WW8Num303z0"/>
    <w:qFormat/>
    <w:rPr/>
  </w:style>
  <w:style w:type="character" w:styleId="WW8Num304z0">
    <w:name w:val="WW8Num304z0"/>
    <w:qFormat/>
    <w:rPr>
      <w:b w:val="false"/>
    </w:rPr>
  </w:style>
  <w:style w:type="character" w:styleId="WW8Num304z1">
    <w:name w:val="WW8Num304z1"/>
    <w:qFormat/>
    <w:rPr/>
  </w:style>
  <w:style w:type="character" w:styleId="WW8Num305z0">
    <w:name w:val="WW8Num305z0"/>
    <w:qFormat/>
    <w:rPr/>
  </w:style>
  <w:style w:type="character" w:styleId="WW8Num306z1">
    <w:name w:val="WW8Num306z1"/>
    <w:qFormat/>
    <w:rPr/>
  </w:style>
  <w:style w:type="character" w:styleId="WW8Num307z0">
    <w:name w:val="WW8Num307z0"/>
    <w:qFormat/>
    <w:rPr/>
  </w:style>
  <w:style w:type="character" w:styleId="WW8Num308z0">
    <w:name w:val="WW8Num308z0"/>
    <w:qFormat/>
    <w:rPr/>
  </w:style>
  <w:style w:type="character" w:styleId="WW8Num309z0">
    <w:name w:val="WW8Num309z0"/>
    <w:qFormat/>
    <w:rPr>
      <w:b w:val="false"/>
      <w:u w:val="none"/>
    </w:rPr>
  </w:style>
  <w:style w:type="character" w:styleId="WW8Num309z1">
    <w:name w:val="WW8Num309z1"/>
    <w:qFormat/>
    <w:rPr/>
  </w:style>
  <w:style w:type="character" w:styleId="WW8Num312z0">
    <w:name w:val="WW8Num312z0"/>
    <w:qFormat/>
    <w:rPr/>
  </w:style>
  <w:style w:type="character" w:styleId="WW8Num313z0">
    <w:name w:val="WW8Num313z0"/>
    <w:qFormat/>
    <w:rPr>
      <w:rFonts w:ascii="Arial" w:hAnsi="Arial" w:cs="Arial"/>
      <w:b/>
      <w:sz w:val="24"/>
    </w:rPr>
  </w:style>
  <w:style w:type="character" w:styleId="WW8Num315z0">
    <w:name w:val="WW8Num315z0"/>
    <w:qFormat/>
    <w:rPr/>
  </w:style>
  <w:style w:type="character" w:styleId="WW8Num316z0">
    <w:name w:val="WW8Num316z0"/>
    <w:qFormat/>
    <w:rPr>
      <w:b w:val="false"/>
    </w:rPr>
  </w:style>
  <w:style w:type="character" w:styleId="WW8Num318z0">
    <w:name w:val="WW8Num318z0"/>
    <w:qFormat/>
    <w:rPr/>
  </w:style>
  <w:style w:type="character" w:styleId="WW8Num319z0">
    <w:name w:val="WW8Num319z0"/>
    <w:qFormat/>
    <w:rPr/>
  </w:style>
  <w:style w:type="character" w:styleId="WW8Num320z0">
    <w:name w:val="WW8Num320z0"/>
    <w:qFormat/>
    <w:rPr>
      <w:b w:val="false"/>
    </w:rPr>
  </w:style>
  <w:style w:type="character" w:styleId="WW8Num321z0">
    <w:name w:val="WW8Num321z0"/>
    <w:qFormat/>
    <w:rPr>
      <w:sz w:val="28"/>
    </w:rPr>
  </w:style>
  <w:style w:type="character" w:styleId="WW8Num322z0">
    <w:name w:val="WW8Num322z0"/>
    <w:qFormat/>
    <w:rPr>
      <w:rFonts w:ascii="Symbol" w:hAnsi="Symbol" w:cs="Symbol"/>
      <w:b/>
    </w:rPr>
  </w:style>
  <w:style w:type="character" w:styleId="WW8Num323z0">
    <w:name w:val="WW8Num323z0"/>
    <w:qFormat/>
    <w:rPr/>
  </w:style>
  <w:style w:type="character" w:styleId="WW8Num324z0">
    <w:name w:val="WW8Num324z0"/>
    <w:qFormat/>
    <w:rPr/>
  </w:style>
  <w:style w:type="character" w:styleId="WW8Num325z0">
    <w:name w:val="WW8Num325z0"/>
    <w:qFormat/>
    <w:rPr>
      <w:b w:val="false"/>
      <w:u w:val="none"/>
    </w:rPr>
  </w:style>
  <w:style w:type="character" w:styleId="WW8Num326z0">
    <w:name w:val="WW8Num326z0"/>
    <w:qFormat/>
    <w:rPr>
      <w:b w:val="false"/>
    </w:rPr>
  </w:style>
  <w:style w:type="character" w:styleId="WW8Num326z1">
    <w:name w:val="WW8Num326z1"/>
    <w:qFormat/>
    <w:rPr/>
  </w:style>
  <w:style w:type="character" w:styleId="WW8Num327z0">
    <w:name w:val="WW8Num327z0"/>
    <w:qFormat/>
    <w:rPr>
      <w:b w:val="false"/>
    </w:rPr>
  </w:style>
  <w:style w:type="character" w:styleId="WW8Num327z1">
    <w:name w:val="WW8Num327z1"/>
    <w:qFormat/>
    <w:rPr/>
  </w:style>
  <w:style w:type="character" w:styleId="WW8Num328z0">
    <w:name w:val="WW8Num328z0"/>
    <w:qFormat/>
    <w:rPr>
      <w:b w:val="false"/>
      <w:i w:val="false"/>
      <w:u w:val="none"/>
    </w:rPr>
  </w:style>
  <w:style w:type="character" w:styleId="WW8Num329z0">
    <w:name w:val="WW8Num329z0"/>
    <w:qFormat/>
    <w:rPr/>
  </w:style>
  <w:style w:type="character" w:styleId="WW8Num330z0">
    <w:name w:val="WW8Num330z0"/>
    <w:qFormat/>
    <w:rPr/>
  </w:style>
  <w:style w:type="character" w:styleId="WW8Num331z0">
    <w:name w:val="WW8Num331z0"/>
    <w:qFormat/>
    <w:rPr/>
  </w:style>
  <w:style w:type="character" w:styleId="WW8Num332z0">
    <w:name w:val="WW8Num332z0"/>
    <w:qFormat/>
    <w:rPr>
      <w:b/>
    </w:rPr>
  </w:style>
  <w:style w:type="character" w:styleId="WW8Num333z0">
    <w:name w:val="WW8Num333z0"/>
    <w:qFormat/>
    <w:rPr/>
  </w:style>
  <w:style w:type="character" w:styleId="WW8Num334z0">
    <w:name w:val="WW8Num334z0"/>
    <w:qFormat/>
    <w:rPr/>
  </w:style>
  <w:style w:type="character" w:styleId="WW8Num335z0">
    <w:name w:val="WW8Num335z0"/>
    <w:qFormat/>
    <w:rPr/>
  </w:style>
  <w:style w:type="character" w:styleId="WW8Num337z0">
    <w:name w:val="WW8Num337z0"/>
    <w:qFormat/>
    <w:rPr>
      <w:b w:val="false"/>
      <w:i w:val="false"/>
      <w:u w:val="none"/>
    </w:rPr>
  </w:style>
  <w:style w:type="character" w:styleId="WW8Num337z1">
    <w:name w:val="WW8Num337z1"/>
    <w:qFormat/>
    <w:rPr/>
  </w:style>
  <w:style w:type="character" w:styleId="WW8Num338z0">
    <w:name w:val="WW8Num338z0"/>
    <w:qFormat/>
    <w:rPr/>
  </w:style>
  <w:style w:type="character" w:styleId="WW8Num339z0">
    <w:name w:val="WW8Num339z0"/>
    <w:qFormat/>
    <w:rPr/>
  </w:style>
  <w:style w:type="character" w:styleId="WW8Num340z0">
    <w:name w:val="WW8Num340z0"/>
    <w:qFormat/>
    <w:rPr>
      <w:sz w:val="28"/>
    </w:rPr>
  </w:style>
  <w:style w:type="character" w:styleId="WW8Num341z0">
    <w:name w:val="WW8Num341z0"/>
    <w:qFormat/>
    <w:rPr>
      <w:b w:val="false"/>
    </w:rPr>
  </w:style>
  <w:style w:type="character" w:styleId="WW8Num341z1">
    <w:name w:val="WW8Num341z1"/>
    <w:qFormat/>
    <w:rPr/>
  </w:style>
  <w:style w:type="character" w:styleId="WW8Num342z0">
    <w:name w:val="WW8Num342z0"/>
    <w:qFormat/>
    <w:rPr/>
  </w:style>
  <w:style w:type="character" w:styleId="WW8Num343z0">
    <w:name w:val="WW8Num343z0"/>
    <w:qFormat/>
    <w:rPr/>
  </w:style>
  <w:style w:type="character" w:styleId="WW8Num344z0">
    <w:name w:val="WW8Num344z0"/>
    <w:qFormat/>
    <w:rPr/>
  </w:style>
  <w:style w:type="character" w:styleId="WW8Num345z0">
    <w:name w:val="WW8Num345z0"/>
    <w:qFormat/>
    <w:rPr>
      <w:b w:val="false"/>
      <w:sz w:val="24"/>
    </w:rPr>
  </w:style>
  <w:style w:type="character" w:styleId="WW8Num346z0">
    <w:name w:val="WW8Num346z0"/>
    <w:qFormat/>
    <w:rPr/>
  </w:style>
  <w:style w:type="character" w:styleId="WW8Num347z0">
    <w:name w:val="WW8Num347z0"/>
    <w:qFormat/>
    <w:rPr/>
  </w:style>
  <w:style w:type="character" w:styleId="WW8Num348z0">
    <w:name w:val="WW8Num348z0"/>
    <w:qFormat/>
    <w:rPr>
      <w:sz w:val="28"/>
    </w:rPr>
  </w:style>
  <w:style w:type="character" w:styleId="WW8Num349z0">
    <w:name w:val="WW8Num349z0"/>
    <w:qFormat/>
    <w:rPr/>
  </w:style>
  <w:style w:type="character" w:styleId="WW8Num350z0">
    <w:name w:val="WW8Num350z0"/>
    <w:qFormat/>
    <w:rPr>
      <w:b w:val="false"/>
    </w:rPr>
  </w:style>
  <w:style w:type="character" w:styleId="WW8Num350z1">
    <w:name w:val="WW8Num350z1"/>
    <w:qFormat/>
    <w:rPr/>
  </w:style>
  <w:style w:type="character" w:styleId="WW8Num351z0">
    <w:name w:val="WW8Num351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2001-07-25T17:12:00Z</dcterms:created>
  <dc:creator>Bob Henderson</dc:creator>
  <dc:description/>
  <dc:language>en-CA</dc:language>
  <cp:lastModifiedBy>DCAGLE</cp:lastModifiedBy>
  <cp:lastPrinted>2001-07-27T10:08:00Z</cp:lastPrinted>
  <dcterms:modified xsi:type="dcterms:W3CDTF">2001-07-27T12:38:00Z</dcterms:modified>
  <cp:revision>25</cp:revision>
  <dc:subject/>
  <dc:title> </dc:title>
</cp:coreProperties>
</file>