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July 28,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Justified"/>
        <w:widowControl/>
        <w:spacing w:lineRule="atLeast" w:line="240" w:before="0" w:after="0"/>
        <w:rPr>
          <w:rFonts w:ascii="Times New Roman" w:hAnsi="Times New Roman" w:cs="Times New Roman"/>
          <w:b/>
          <w:bCs/>
          <w:caps/>
          <w:sz w:val="22"/>
          <w:szCs w:val="22"/>
        </w:rPr>
      </w:pPr>
      <w:r>
        <w:rPr>
          <w:rFonts w:cs="Times New Roman" w:ascii="Times New Roman" w:hAnsi="Times New Roman"/>
          <w:b/>
          <w:bCs/>
          <w:caps/>
          <w:sz w:val="22"/>
          <w:szCs w:val="22"/>
        </w:rPr>
      </w:r>
    </w:p>
    <w:p>
      <w:pPr>
        <w:pStyle w:val="Normal"/>
        <w:spacing w:lineRule="atLeast" w:line="240"/>
        <w:ind w:firstLine="720" w:end="0"/>
        <w:jc w:val="both"/>
        <w:rPr/>
      </w:pPr>
      <w:r>
        <w:rPr>
          <w:sz w:val="22"/>
          <w:szCs w:val="22"/>
        </w:rPr>
        <w:t xml:space="preserve">WHEREAS, BELLINGHAM COLD STORAGE CO., a </w:t>
      </w:r>
      <w:r>
        <w:rPr>
          <w:sz w:val="22"/>
          <w:szCs w:val="22"/>
          <w:u w:val="single"/>
        </w:rPr>
        <w:tab/>
      </w:r>
      <w:r>
        <w:rPr>
          <w:sz w:val="22"/>
          <w:szCs w:val="22"/>
        </w:rPr>
        <w:t xml:space="preserve">Washington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Bellingham Cold Storage Co.</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2825 Roeder Avenue</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Bellingham, Washington  98225</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Douglas G. Thomas</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(360) 671-2587</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July 28,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8"/>
        <w:szCs w:val="8"/>
      </w:rPr>
    </w:pPr>
    <w:r>
      <w:rPr>
        <w:sz w:val="8"/>
        <w:szCs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2000-07-28T17:47:00Z</dcterms:created>
  <dc:creator>tjones</dc:creator>
  <dc:description/>
  <dc:language>en-CA</dc:language>
  <cp:lastModifiedBy>tjones</cp:lastModifiedBy>
  <dcterms:modified xsi:type="dcterms:W3CDTF">2000-07-28T17:47:00Z</dcterms:modified>
  <cp:revision>1</cp:revision>
  <dc:subject/>
  <dc:title>ENRON CORP</dc:title>
</cp:coreProperties>
</file>