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3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1872901721" r:id="rId2"/>
        </w:object>
      </w:r>
      <w:r>
        <w:rPr/>
        <w:t>WEEKLY SUMMARY</w:t>
      </w:r>
    </w:p>
    <w:p>
      <w:pPr>
        <w:pStyle w:val="Heading4"/>
        <w:ind w:hanging="0" w:start="0"/>
        <w:rPr>
          <w:sz w:val="32"/>
        </w:rPr>
      </w:pPr>
      <w:r>
        <w:rPr/>
        <w:t>JUNE 22-28, 2001</w:t>
      </w:r>
    </w:p>
    <w:p>
      <w:pPr>
        <w:pStyle w:val="Normal"/>
        <w:tabs>
          <w:tab w:val="left" w:pos="720" w:leader="none"/>
        </w:tabs>
        <w:ind w:hanging="720" w:start="720" w:end="0"/>
        <w:jc w:val="both"/>
        <w:rPr>
          <w:rFonts w:ascii="Arial" w:hAnsi="Arial" w:cs="Arial"/>
          <w:b/>
          <w:sz w:val="28"/>
        </w:rPr>
      </w:pPr>
      <w:r>
        <w:rPr>
          <w:rFonts w:cs="Arial" w:ascii="Arial" w:hAnsi="Arial"/>
          <w:b/>
          <w:sz w:val="28"/>
        </w:rPr>
      </w:r>
    </w:p>
    <w:p>
      <w:pPr>
        <w:pStyle w:val="Normal"/>
        <w:numPr>
          <w:ilvl w:val="0"/>
          <w:numId w:val="10"/>
        </w:numPr>
        <w:jc w:val="both"/>
        <w:rPr>
          <w:rFonts w:ascii="Arial" w:hAnsi="Arial" w:cs="Arial"/>
          <w:sz w:val="28"/>
        </w:rPr>
      </w:pPr>
      <w:r>
        <w:rPr>
          <w:rFonts w:cs="Arial" w:ascii="Arial" w:hAnsi="Arial"/>
          <w:b/>
          <w:sz w:val="28"/>
        </w:rPr>
        <w:t xml:space="preserve">King Kong (Deepwater) (Green Canyon 472) (50% WI) </w:t>
      </w:r>
      <w:r>
        <w:rPr>
          <w:rFonts w:cs="Arial" w:ascii="Arial" w:hAnsi="Arial"/>
          <w:sz w:val="28"/>
        </w:rPr>
        <w:t>– An abandonment plug was set from 11,550’ to 11,950’ and a kickoff plug was set from 10,002’ to 10,252’.  The hole was drilled from 10,710’ to 11,625’.   Logged 2 pay zones with LWD and are preparing to run 9 5/8” casing.</w:t>
      </w:r>
    </w:p>
    <w:p>
      <w:pPr>
        <w:pStyle w:val="Normal"/>
        <w:jc w:val="both"/>
        <w:rPr>
          <w:rFonts w:ascii="Arial" w:hAnsi="Arial" w:cs="Arial"/>
          <w:sz w:val="28"/>
        </w:rPr>
      </w:pPr>
      <w:r>
        <w:rPr>
          <w:rFonts w:cs="Arial" w:ascii="Arial" w:hAnsi="Arial"/>
          <w:sz w:val="28"/>
        </w:rPr>
      </w:r>
    </w:p>
    <w:p>
      <w:pPr>
        <w:pStyle w:val="Normal"/>
        <w:numPr>
          <w:ilvl w:val="0"/>
          <w:numId w:val="10"/>
        </w:numPr>
        <w:jc w:val="both"/>
        <w:rPr>
          <w:rFonts w:ascii="Arial" w:hAnsi="Arial" w:cs="Arial"/>
          <w:sz w:val="28"/>
        </w:rPr>
      </w:pPr>
      <w:r>
        <w:rPr>
          <w:rFonts w:cs="Arial" w:ascii="Arial" w:hAnsi="Arial"/>
          <w:b/>
          <w:sz w:val="28"/>
        </w:rPr>
        <w:t>Yosemite (Deepwater) (Green Canyon 516 #1) (44% WI)</w:t>
      </w:r>
      <w:r>
        <w:rPr>
          <w:rFonts w:cs="Arial" w:ascii="Arial" w:hAnsi="Arial"/>
          <w:sz w:val="28"/>
        </w:rPr>
        <w:t xml:space="preserve"> – After retrieving the 13-3/8” casing from below the shoe, we set a cement kickoff plug and  directionally drilled around the parted casing to 9,280’.  13-3/8” casing was run and cemented at 9,256’.   We will drill out, perform LOT and attempt to drill to total depth.  An 11-3/4” liner may have to be set if the shoe strength is too weak or the formation pressure is too high.</w:t>
      </w:r>
    </w:p>
    <w:p>
      <w:pPr>
        <w:pStyle w:val="Normal"/>
        <w:jc w:val="both"/>
        <w:rPr>
          <w:rFonts w:ascii="Arial" w:hAnsi="Arial" w:cs="Arial"/>
          <w:b/>
          <w:sz w:val="28"/>
        </w:rPr>
      </w:pPr>
      <w:r>
        <w:rPr>
          <w:rFonts w:cs="Arial" w:ascii="Arial" w:hAnsi="Arial"/>
          <w:b/>
          <w:sz w:val="28"/>
        </w:rPr>
      </w:r>
    </w:p>
    <w:p>
      <w:pPr>
        <w:pStyle w:val="Normal"/>
        <w:numPr>
          <w:ilvl w:val="0"/>
          <w:numId w:val="10"/>
        </w:numPr>
        <w:jc w:val="both"/>
        <w:rPr>
          <w:rFonts w:ascii="Arial" w:hAnsi="Arial" w:cs="Arial"/>
          <w:sz w:val="28"/>
          <w:lang w:eastAsia="en-US"/>
        </w:rPr>
      </w:pPr>
      <w:r>
        <w:rPr>
          <w:rFonts w:cs="Arial" w:ascii="Arial" w:hAnsi="Arial"/>
          <w:b/>
          <w:sz w:val="28"/>
        </w:rPr>
        <w:t>Hells Canyon/Monet (Deepwater) (Mississippi Canyon 561/605) (16.7% WI)</w:t>
      </w:r>
      <w:r>
        <w:rPr>
          <w:rFonts w:cs="Arial" w:ascii="Arial" w:hAnsi="Arial"/>
          <w:sz w:val="28"/>
        </w:rPr>
        <w:t xml:space="preserve"> –Burlington was forced to abandon the lower portion of the hole after experiencing drilling problems.  Currently preparing to sidetrack to the original proposed TD.</w:t>
      </w:r>
    </w:p>
    <w:p>
      <w:pPr>
        <w:pStyle w:val="Normal"/>
        <w:jc w:val="both"/>
        <w:rPr>
          <w:rFonts w:ascii="Arial" w:hAnsi="Arial" w:cs="Arial"/>
          <w:b/>
          <w:sz w:val="28"/>
          <w:lang w:eastAsia="en-US"/>
        </w:rPr>
      </w:pPr>
      <w:r>
        <w:rPr>
          <w:rFonts w:cs="Arial" w:ascii="Arial" w:hAnsi="Arial"/>
          <w:b/>
          <w:sz w:val="28"/>
          <w:lang w:eastAsia="en-US"/>
        </w:rPr>
      </w:r>
    </w:p>
    <w:p>
      <w:pPr>
        <w:pStyle w:val="Normal"/>
        <w:numPr>
          <w:ilvl w:val="0"/>
          <w:numId w:val="10"/>
        </w:numPr>
        <w:jc w:val="both"/>
        <w:rPr>
          <w:rFonts w:ascii="Arial" w:hAnsi="Arial" w:cs="Arial"/>
          <w:sz w:val="28"/>
          <w:lang w:eastAsia="en-US"/>
        </w:rPr>
      </w:pPr>
      <w:r>
        <w:rPr>
          <w:rFonts w:cs="Arial" w:ascii="Arial" w:hAnsi="Arial"/>
          <w:b/>
          <w:sz w:val="28"/>
        </w:rPr>
        <w:t xml:space="preserve">Galveston 151 A-1 Recompletion (Shelf) (67% WI) </w:t>
      </w:r>
      <w:r>
        <w:rPr>
          <w:rFonts w:cs="Arial" w:ascii="Arial" w:hAnsi="Arial"/>
          <w:sz w:val="28"/>
        </w:rPr>
        <w:t>- Preparing to set a cast iron bridge plug and place 5’ of cement to seal off the depleted zone. Future operations will include perforating, frac packing and recompleting the MA-3 zone in theA#1 well.</w:t>
      </w:r>
    </w:p>
    <w:p>
      <w:pPr>
        <w:pStyle w:val="Normal"/>
        <w:jc w:val="both"/>
        <w:rPr>
          <w:rFonts w:ascii="Arial" w:hAnsi="Arial" w:cs="Arial"/>
          <w:b/>
          <w:sz w:val="28"/>
          <w:lang w:eastAsia="en-US"/>
        </w:rPr>
      </w:pPr>
      <w:r>
        <w:rPr>
          <w:rFonts w:cs="Arial" w:ascii="Arial" w:hAnsi="Arial"/>
          <w:b/>
          <w:sz w:val="28"/>
          <w:lang w:eastAsia="en-US"/>
        </w:rPr>
      </w:r>
    </w:p>
    <w:p>
      <w:pPr>
        <w:pStyle w:val="Normal"/>
        <w:ind w:hanging="720" w:start="720" w:end="0"/>
        <w:jc w:val="both"/>
        <w:rPr/>
      </w:pPr>
      <w:r>
        <w:rPr>
          <w:rFonts w:cs="Arial" w:ascii="Arial" w:hAnsi="Arial"/>
          <w:sz w:val="28"/>
        </w:rPr>
        <w:t>5a.</w:t>
        <w:tab/>
      </w:r>
      <w:r>
        <w:rPr>
          <w:rFonts w:cs="Arial" w:ascii="Arial" w:hAnsi="Arial"/>
          <w:b/>
          <w:sz w:val="28"/>
        </w:rPr>
        <w:t>Aconcagua (Deepwater) (Mississippi Canyon 305) (25% WI)</w:t>
      </w:r>
      <w:r>
        <w:rPr>
          <w:rFonts w:cs="Arial" w:ascii="Arial" w:hAnsi="Arial"/>
          <w:sz w:val="28"/>
        </w:rPr>
        <w:t xml:space="preserve"> – </w:t>
      </w:r>
      <w:r>
        <w:rPr>
          <w:rFonts w:cs="Arial" w:ascii="Arial" w:hAnsi="Arial"/>
          <w:sz w:val="28"/>
          <w:lang w:eastAsia="en-US"/>
        </w:rPr>
        <w:t>Plan to begin marketing ½ of Mariner’s interest in July.</w:t>
      </w:r>
    </w:p>
    <w:p>
      <w:pPr>
        <w:pStyle w:val="Normal"/>
        <w:jc w:val="both"/>
        <w:rPr>
          <w:rFonts w:ascii="Arial" w:hAnsi="Arial" w:cs="Arial"/>
          <w:b/>
          <w:sz w:val="28"/>
          <w:lang w:eastAsia="en-US"/>
        </w:rPr>
      </w:pPr>
      <w:r>
        <w:rPr>
          <w:rFonts w:cs="Arial" w:ascii="Arial" w:hAnsi="Arial"/>
          <w:b/>
          <w:sz w:val="28"/>
          <w:lang w:eastAsia="en-US"/>
        </w:rPr>
      </w:r>
    </w:p>
    <w:p>
      <w:pPr>
        <w:pStyle w:val="Normal"/>
        <w:tabs>
          <w:tab w:val="left" w:pos="720" w:leader="none"/>
        </w:tabs>
        <w:ind w:hanging="720" w:start="720" w:end="0"/>
        <w:jc w:val="both"/>
        <w:rPr/>
      </w:pPr>
      <w:r>
        <w:rPr>
          <w:rFonts w:cs="Arial" w:ascii="Arial" w:hAnsi="Arial"/>
          <w:sz w:val="28"/>
          <w:lang w:eastAsia="en-US"/>
        </w:rPr>
        <w:t>5b.</w:t>
        <w:tab/>
      </w:r>
      <w:r>
        <w:rPr>
          <w:rFonts w:cs="Arial" w:ascii="Arial" w:hAnsi="Arial"/>
          <w:b/>
          <w:sz w:val="28"/>
          <w:lang w:eastAsia="en-US"/>
        </w:rPr>
        <w:t xml:space="preserve">Canyon Express Project </w:t>
      </w:r>
      <w:r>
        <w:rPr>
          <w:rFonts w:cs="Arial" w:ascii="Arial" w:hAnsi="Arial"/>
          <w:sz w:val="28"/>
          <w:lang w:eastAsia="en-US"/>
        </w:rPr>
        <w:t>– Received execution copies of Canyon Express Construction Management Agreement and Joint Operating Agreement on June 27.  Also received for review a related Rig Sharing Agreement between Camden Hills owners and Aconcagua owners which will be executed contemporaneously – currently reviewing.  Expect to execute agreement June 28 or 29.</w:t>
      </w:r>
    </w:p>
    <w:p>
      <w:pPr>
        <w:pStyle w:val="Normal"/>
        <w:tabs>
          <w:tab w:val="left" w:pos="720" w:leader="none"/>
        </w:tabs>
        <w:jc w:val="both"/>
        <w:rPr>
          <w:rFonts w:ascii="Arial" w:hAnsi="Arial" w:cs="Arial"/>
          <w:sz w:val="28"/>
          <w:lang w:eastAsia="en-US"/>
        </w:rPr>
      </w:pPr>
      <w:r>
        <w:rPr>
          <w:rFonts w:cs="Arial" w:ascii="Arial" w:hAnsi="Arial"/>
          <w:sz w:val="28"/>
          <w:lang w:eastAsia="en-US"/>
        </w:rPr>
      </w:r>
    </w:p>
    <w:p>
      <w:pPr>
        <w:pStyle w:val="Normal"/>
        <w:ind w:hanging="720" w:start="720" w:end="0"/>
        <w:jc w:val="both"/>
        <w:rPr>
          <w:rFonts w:ascii="Arial" w:hAnsi="Arial" w:cs="Arial"/>
          <w:b/>
          <w:sz w:val="28"/>
          <w:lang w:eastAsia="en-US"/>
        </w:rPr>
      </w:pPr>
      <w:r>
        <w:rPr>
          <w:rFonts w:cs="Arial" w:ascii="Arial" w:hAnsi="Arial"/>
          <w:sz w:val="28"/>
          <w:lang w:eastAsia="en-US"/>
        </w:rPr>
        <w:t>6.</w:t>
        <w:tab/>
      </w:r>
      <w:r>
        <w:rPr>
          <w:rFonts w:cs="Arial" w:ascii="Arial" w:hAnsi="Arial"/>
          <w:b/>
          <w:sz w:val="28"/>
        </w:rPr>
        <w:t>Texaco Farmout</w:t>
      </w:r>
      <w:r>
        <w:rPr>
          <w:rFonts w:cs="Arial" w:ascii="Arial" w:hAnsi="Arial"/>
          <w:sz w:val="28"/>
        </w:rPr>
        <w:t xml:space="preserve"> – Have reached verbal agreement on terms.  Waiting on written agreements from Texaco.</w:t>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BodyText"/>
        <w:jc w:val="both"/>
        <w:rPr>
          <w:rFonts w:ascii="Arial" w:hAnsi="Arial" w:cs="Arial"/>
          <w:b/>
          <w:sz w:val="28"/>
          <w:lang w:eastAsia="en-US"/>
        </w:rPr>
      </w:pPr>
      <w:r>
        <w:rPr>
          <w:rFonts w:cs="Arial"/>
          <w:b/>
          <w:sz w:val="28"/>
          <w:lang w:eastAsia="en-US"/>
        </w:rPr>
      </w:r>
    </w:p>
    <w:p>
      <w:pPr>
        <w:pStyle w:val="Normal"/>
        <w:jc w:val="both"/>
        <w:rPr>
          <w:spacing w:val="-3"/>
          <w:sz w:val="28"/>
          <w:lang w:val="en-CA"/>
        </w:rPr>
      </w:pPr>
      <w:r>
        <w:rPr>
          <w:spacing w:val="-3"/>
          <w:sz w:val="28"/>
          <w:lang w:val="en-CA"/>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471402213" r:id="rId8"/>
        </w:object>
      </w:r>
    </w:p>
    <w:p>
      <w:pPr>
        <w:pStyle w:val="Caption"/>
        <w:rPr>
          <w:b/>
        </w:rPr>
      </w:pPr>
      <w:r>
        <w:rPr>
          <w:b/>
        </w:rPr>
        <w:t>CONFIDENTIAL</w:t>
      </w:r>
    </w:p>
    <w:p>
      <w:pPr>
        <w:pStyle w:val="Normal"/>
        <w:rPr>
          <w:b/>
        </w:rPr>
      </w:pPr>
      <w:r>
        <w:rPr>
          <w:b/>
        </w:rPr>
      </w:r>
    </w:p>
    <w:p>
      <w:pPr>
        <w:pStyle w:val="Normal"/>
        <w:rPr/>
      </w:pPr>
      <w:r>
        <w:rPr/>
      </w:r>
    </w:p>
    <w:p>
      <w:pPr>
        <w:pStyle w:val="Heading1"/>
        <w:ind w:hanging="0" w:start="0"/>
        <w:rPr>
          <w:b/>
          <w:sz w:val="28"/>
        </w:rPr>
      </w:pPr>
      <w:r>
        <w:rPr>
          <w:b/>
          <w:sz w:val="28"/>
        </w:rPr>
        <w:t>MANAGEMENT COORDINATION MEETING OF JUNE 28,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R. </w:t>
              <w:tab/>
              <w:t xml:space="preserve">R. </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R. </w:t>
              <w:tab/>
              <w:t>E.</w:t>
              <w:tab/>
              <w:t>Henderson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W. </w:t>
              <w:tab/>
              <w:t>H.</w:t>
              <w:tab/>
              <w:t>Hodge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D. </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L. </w:t>
              <w:tab/>
              <w:t xml:space="preserve">V. </w:t>
              <w:tab/>
              <w:t>McGuire</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M.</w:t>
              <w:tab/>
              <w:t>W.</w:t>
              <w:tab/>
              <w:t>Strickler</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 xml:space="preserve">T. </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 xml:space="preserve">R. </w:t>
              <w:tab/>
              <w:t>W.</w:t>
              <w:tab/>
              <w:t>Webb</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M.</w:t>
              <w:tab/>
              <w:t>A.</w:t>
              <w:tab/>
              <w:t>Wichterich</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 xml:space="preserve">K. </w:t>
              <w:tab/>
              <w:t xml:space="preserve">D. </w:t>
              <w:tab/>
              <w:t>Zelikovitz</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cc:</w:t>
              <w:tab/>
              <w:t>F. A.  Pici</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L.</w:t>
              <w:tab/>
              <w:t>Faulkinberry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J.</w:t>
              <w:tab/>
              <w:t>L.</w:t>
              <w:tab/>
              <w:t>Sheets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ab/>
              <w:t>B.</w:t>
              <w:tab/>
              <w:t>Watsky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S.</w:t>
              <w:tab/>
              <w:t>Josey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A</w:t>
              <w:tab/>
              <w:t>Keel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numPr>
          <w:ilvl w:val="1"/>
          <w:numId w:val="4"/>
        </w:numPr>
        <w:tabs>
          <w:tab w:val="left" w:pos="720" w:leader="none"/>
          <w:tab w:val="left" w:pos="1440" w:leader="none"/>
        </w:tabs>
        <w:jc w:val="both"/>
        <w:rPr>
          <w:rFonts w:ascii="Arial" w:hAnsi="Arial" w:cs="Arial"/>
          <w:b/>
          <w:sz w:val="24"/>
          <w:u w:val="single"/>
        </w:rPr>
      </w:pPr>
      <w:r>
        <w:rPr>
          <w:rFonts w:cs="Arial" w:ascii="Arial" w:hAnsi="Arial"/>
          <w:b/>
          <w:sz w:val="24"/>
          <w:u w:val="single"/>
        </w:rPr>
        <w:t>Development/Key Producing Fields</w:t>
      </w:r>
    </w:p>
    <w:p>
      <w:pPr>
        <w:pStyle w:val="Normal"/>
        <w:ind w:start="720" w:end="0"/>
        <w:jc w:val="both"/>
        <w:rPr>
          <w:rFonts w:ascii="Arial" w:hAnsi="Arial" w:cs="Arial"/>
          <w:b/>
          <w:sz w:val="24"/>
          <w:u w:val="single"/>
        </w:rPr>
      </w:pPr>
      <w:r>
        <w:rPr>
          <w:rFonts w:cs="Arial" w:ascii="Arial" w:hAnsi="Arial"/>
          <w:b/>
          <w:sz w:val="24"/>
          <w:u w:val="single"/>
        </w:rPr>
      </w:r>
    </w:p>
    <w:p>
      <w:pPr>
        <w:pStyle w:val="Normal"/>
        <w:numPr>
          <w:ilvl w:val="0"/>
          <w:numId w:val="11"/>
        </w:numPr>
        <w:tabs>
          <w:tab w:val="left" w:pos="720" w:leader="none"/>
        </w:tabs>
        <w:jc w:val="both"/>
        <w:rPr>
          <w:rFonts w:ascii="Arial" w:hAnsi="Arial" w:cs="Arial"/>
          <w:sz w:val="24"/>
          <w:lang w:eastAsia="en-US"/>
        </w:rPr>
      </w:pPr>
      <w:r>
        <w:rPr>
          <w:rFonts w:cs="Arial" w:ascii="Arial" w:hAnsi="Arial"/>
          <w:b/>
          <w:sz w:val="24"/>
        </w:rPr>
        <w:t>Aconcagua (Deepwater) (Mississippi Canyon 305) (25% WI)</w:t>
      </w:r>
      <w:r>
        <w:rPr>
          <w:rFonts w:cs="Arial" w:ascii="Arial" w:hAnsi="Arial"/>
          <w:sz w:val="24"/>
        </w:rPr>
        <w:t xml:space="preserve"> – </w:t>
      </w:r>
      <w:r>
        <w:rPr>
          <w:rFonts w:cs="Arial" w:ascii="Arial" w:hAnsi="Arial"/>
          <w:sz w:val="24"/>
          <w:lang w:eastAsia="en-US"/>
        </w:rPr>
        <w:t xml:space="preserve">Plan to begin marketing ½ of Mariner’s interest in July. </w:t>
      </w:r>
    </w:p>
    <w:p>
      <w:pPr>
        <w:pStyle w:val="Normal"/>
        <w:tabs>
          <w:tab w:val="left" w:pos="720" w:leader="none"/>
        </w:tabs>
        <w:ind w:start="1440" w:end="0"/>
        <w:jc w:val="both"/>
        <w:rPr>
          <w:rFonts w:ascii="Arial" w:hAnsi="Arial" w:cs="Arial"/>
          <w:sz w:val="24"/>
          <w:lang w:eastAsia="en-US"/>
        </w:rPr>
      </w:pPr>
      <w:r>
        <w:rPr>
          <w:rFonts w:cs="Arial" w:ascii="Arial" w:hAnsi="Arial"/>
          <w:sz w:val="24"/>
          <w:lang w:eastAsia="en-US"/>
        </w:rPr>
      </w:r>
    </w:p>
    <w:p>
      <w:pPr>
        <w:pStyle w:val="Normal"/>
        <w:numPr>
          <w:ilvl w:val="0"/>
          <w:numId w:val="9"/>
        </w:numPr>
        <w:tabs>
          <w:tab w:val="left" w:pos="720" w:leader="none"/>
        </w:tabs>
        <w:ind w:hanging="720" w:start="2160" w:end="0"/>
        <w:jc w:val="both"/>
        <w:rPr>
          <w:rFonts w:ascii="Arial" w:hAnsi="Arial" w:cs="Arial"/>
          <w:sz w:val="24"/>
        </w:rPr>
      </w:pPr>
      <w:r>
        <w:rPr>
          <w:rFonts w:cs="Arial" w:ascii="Arial" w:hAnsi="Arial"/>
          <w:b/>
          <w:sz w:val="24"/>
        </w:rPr>
        <w:t>Pluto (Deepwater) (Mississippi Canyon 674/718) (51% WI)</w:t>
      </w:r>
      <w:r>
        <w:rPr>
          <w:rFonts w:cs="Arial" w:ascii="Arial" w:hAnsi="Arial"/>
          <w:sz w:val="24"/>
        </w:rPr>
        <w:t xml:space="preserve"> – The current flow rate is 37 MMCFPD and 4,600 BCPD after shutting the well in to pump 20 barrels of methanol into the flowline. </w:t>
      </w:r>
    </w:p>
    <w:p>
      <w:pPr>
        <w:pStyle w:val="Normal"/>
        <w:tabs>
          <w:tab w:val="left" w:pos="720" w:leader="none"/>
        </w:tabs>
        <w:ind w:start="1440" w:end="0"/>
        <w:jc w:val="both"/>
        <w:rPr>
          <w:rFonts w:ascii="Arial" w:hAnsi="Arial" w:cs="Arial"/>
          <w:sz w:val="24"/>
        </w:rPr>
      </w:pPr>
      <w:r>
        <w:rPr>
          <w:rFonts w:cs="Arial" w:ascii="Arial" w:hAnsi="Arial"/>
          <w:sz w:val="24"/>
        </w:rPr>
      </w:r>
    </w:p>
    <w:p>
      <w:pPr>
        <w:pStyle w:val="Normal"/>
        <w:numPr>
          <w:ilvl w:val="0"/>
          <w:numId w:val="9"/>
        </w:numPr>
        <w:tabs>
          <w:tab w:val="left" w:pos="720" w:leader="none"/>
        </w:tabs>
        <w:ind w:hanging="720" w:start="2160" w:end="0"/>
        <w:jc w:val="both"/>
        <w:rPr>
          <w:rFonts w:ascii="Arial" w:hAnsi="Arial" w:cs="Arial"/>
          <w:sz w:val="24"/>
        </w:rPr>
      </w:pPr>
      <w:r>
        <w:rPr>
          <w:rFonts w:cs="Arial" w:ascii="Arial" w:hAnsi="Arial"/>
          <w:b/>
          <w:sz w:val="24"/>
        </w:rPr>
        <w:t>Black Stone Minerals B-1 ST #2 (Onshore) (40% WI)</w:t>
      </w:r>
      <w:r>
        <w:rPr>
          <w:rFonts w:cs="Arial" w:ascii="Arial" w:hAnsi="Arial"/>
          <w:sz w:val="24"/>
        </w:rPr>
        <w:t xml:space="preserve"> -The hydraulic workover unit (snubbing unit) was rigged up.  After the tubing was pulled and laid down, a 5” EZSV plug was set at 9,013’.  This completes the abandonment of B-1 ST #2.  The well now becomes B-1 ST #3.</w:t>
      </w:r>
    </w:p>
    <w:p>
      <w:pPr>
        <w:pStyle w:val="BodyText"/>
        <w:ind w:start="2160" w:end="0"/>
        <w:jc w:val="both"/>
        <w:rPr>
          <w:rFonts w:ascii="Arial" w:hAnsi="Arial" w:cs="Arial"/>
          <w:sz w:val="24"/>
        </w:rPr>
      </w:pPr>
      <w:r>
        <w:rPr>
          <w:rFonts w:cs="Arial"/>
          <w:sz w:val="24"/>
        </w:rPr>
      </w:r>
    </w:p>
    <w:p>
      <w:pPr>
        <w:pStyle w:val="BodyText"/>
        <w:numPr>
          <w:ilvl w:val="0"/>
          <w:numId w:val="9"/>
        </w:numPr>
        <w:tabs>
          <w:tab w:val="clear" w:pos="720"/>
        </w:tabs>
        <w:ind w:hanging="720" w:start="2160" w:end="0"/>
        <w:jc w:val="both"/>
        <w:rPr/>
      </w:pPr>
      <w:r>
        <w:rPr>
          <w:b/>
        </w:rPr>
        <w:t>Black Stone Minerals B-1 S/T #3 (Onshore) (80% WI)</w:t>
      </w:r>
      <w:r>
        <w:rPr/>
        <w:t xml:space="preserve"> – A 5” whipstock was oriented and set at 9,013’.  We made the first of three runs to mill window.  After milling the window, the 4-1/8” x 4-1/2” hole will be drilled to total depth of  10,841’.</w:t>
      </w:r>
    </w:p>
    <w:p>
      <w:pPr>
        <w:pStyle w:val="BodyText"/>
        <w:jc w:val="both"/>
        <w:rPr>
          <w:b/>
        </w:rPr>
      </w:pPr>
      <w:r>
        <w:rPr>
          <w:b/>
        </w:rPr>
      </w:r>
    </w:p>
    <w:p>
      <w:pPr>
        <w:pStyle w:val="BodyText"/>
        <w:ind w:hanging="720" w:start="2160" w:end="0"/>
        <w:jc w:val="both"/>
        <w:rPr>
          <w:b/>
          <w:color w:val="0000FF"/>
        </w:rPr>
      </w:pPr>
      <w:r>
        <w:rPr/>
        <w:t>e.</w:t>
        <w:tab/>
      </w:r>
      <w:r>
        <w:rPr>
          <w:b/>
        </w:rPr>
        <w:t xml:space="preserve">King Kong (Deepwater) (Green Canyon 472) (50% WI) </w:t>
      </w:r>
      <w:r>
        <w:rPr/>
        <w:t>– An abandonment plug was set from 11,550’ to 11,950’ and a kickoff plug was set from 10,002’ to 10,252’.  The hole was drilled from 10,710’ to 11,625’.   Logged 2 pay zones with LWD and are preparing to run 9 5/8” casing.</w:t>
      </w:r>
    </w:p>
    <w:p>
      <w:pPr>
        <w:pStyle w:val="BodyText"/>
        <w:ind w:start="1440" w:end="0"/>
        <w:jc w:val="both"/>
        <w:rPr>
          <w:b/>
          <w:color w:val="0000FF"/>
        </w:rPr>
      </w:pPr>
      <w:r>
        <w:rPr>
          <w:b/>
          <w:color w:val="0000FF"/>
        </w:rPr>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1.</w:t>
        <w:tab/>
      </w:r>
      <w:r>
        <w:rPr>
          <w:rFonts w:cs="Arial" w:ascii="Arial" w:hAnsi="Arial"/>
          <w:b/>
          <w:i/>
          <w:sz w:val="24"/>
          <w:u w:val="single"/>
        </w:rPr>
        <w:t>OPERATIONS (CONTINUED)</w:t>
      </w:r>
    </w:p>
    <w:p>
      <w:pPr>
        <w:pStyle w:val="Normal"/>
        <w:jc w:val="both"/>
        <w:rPr>
          <w:rFonts w:ascii="Arial" w:hAnsi="Arial" w:cs="Arial"/>
          <w:b/>
          <w:i/>
          <w:i/>
          <w:sz w:val="24"/>
          <w:u w:val="single"/>
        </w:rPr>
      </w:pPr>
      <w:r>
        <w:rPr>
          <w:rFonts w:cs="Arial" w:ascii="Arial" w:hAnsi="Arial"/>
          <w:b/>
          <w:i/>
          <w:sz w:val="24"/>
          <w:u w:val="single"/>
        </w:rPr>
      </w:r>
    </w:p>
    <w:p>
      <w:pPr>
        <w:pStyle w:val="Normal"/>
        <w:numPr>
          <w:ilvl w:val="1"/>
          <w:numId w:val="4"/>
        </w:numPr>
        <w:tabs>
          <w:tab w:val="left" w:pos="720" w:leader="none"/>
          <w:tab w:val="left" w:pos="1440" w:leader="none"/>
        </w:tabs>
        <w:jc w:val="both"/>
        <w:rPr>
          <w:rFonts w:ascii="Arial" w:hAnsi="Arial" w:cs="Arial"/>
          <w:b/>
          <w:sz w:val="24"/>
          <w:u w:val="single"/>
        </w:rPr>
      </w:pPr>
      <w:r>
        <w:rPr>
          <w:rFonts w:cs="Arial" w:ascii="Arial" w:hAnsi="Arial"/>
          <w:b/>
          <w:sz w:val="24"/>
          <w:u w:val="single"/>
        </w:rPr>
        <w:t>Development/Key Producing Fields</w:t>
      </w:r>
    </w:p>
    <w:p>
      <w:pPr>
        <w:pStyle w:val="BodyText"/>
        <w:jc w:val="both"/>
        <w:rPr>
          <w:rFonts w:ascii="Arial" w:hAnsi="Arial" w:cs="Arial"/>
          <w:b/>
          <w:sz w:val="24"/>
          <w:u w:val="single"/>
        </w:rPr>
      </w:pPr>
      <w:r>
        <w:rPr>
          <w:rFonts w:cs="Arial"/>
          <w:b/>
          <w:sz w:val="24"/>
          <w:u w:val="single"/>
        </w:rPr>
      </w:r>
    </w:p>
    <w:p>
      <w:pPr>
        <w:pStyle w:val="BodyText"/>
        <w:ind w:hanging="720" w:start="2160" w:end="0"/>
        <w:jc w:val="both"/>
        <w:rPr/>
      </w:pPr>
      <w:r>
        <w:rPr/>
        <w:t>f.</w:t>
        <w:tab/>
      </w:r>
      <w:r>
        <w:rPr>
          <w:b/>
        </w:rPr>
        <w:t>Yosemite (Deepwater) (Green Canyon 516 #1) (44% WI)</w:t>
      </w:r>
      <w:r>
        <w:rPr/>
        <w:t xml:space="preserve"> – After retrieving the 13-3/8” casing from below the shoe, we set a cement kickoff plug and  directionally drilled around the parted casing to 9,280’.  13-3/8” casing was run and cemented at 9,256’.   We will drill out, perform LOT and attempt to drill to total depth.  An 11-3/4” liner may have to be set if the shoe strength is too weak or the formation pressure is too high. </w:t>
      </w:r>
    </w:p>
    <w:p>
      <w:pPr>
        <w:pStyle w:val="BodyText"/>
        <w:ind w:hanging="720" w:start="2160" w:end="0"/>
        <w:jc w:val="both"/>
        <w:rPr/>
      </w:pPr>
      <w:r>
        <w:rPr/>
      </w:r>
    </w:p>
    <w:p>
      <w:pPr>
        <w:pStyle w:val="BodyText3"/>
        <w:ind w:hanging="720" w:start="2160" w:end="0"/>
        <w:rPr/>
      </w:pPr>
      <w:r>
        <w:rPr/>
        <w:t>g.</w:t>
        <w:tab/>
      </w:r>
      <w:r>
        <w:rPr>
          <w:b/>
        </w:rPr>
        <w:t xml:space="preserve">Galveston 151 A-1 Recompletion (Shelf) (67% WI) </w:t>
      </w:r>
      <w:r>
        <w:rPr/>
        <w:t>- Preparing to set a cast iron bridge plug and place 5’ of cement to seal off the depleted zone. Future operations will include perforating, frac packing and recompleting the MA-3 zone in theA#1 well.</w:t>
      </w:r>
    </w:p>
    <w:p>
      <w:pPr>
        <w:pStyle w:val="Normal"/>
        <w:ind w:start="1440" w:end="0"/>
        <w:jc w:val="both"/>
        <w:rPr>
          <w:rFonts w:ascii="Arial" w:hAnsi="Arial" w:cs="Arial"/>
          <w:sz w:val="32"/>
        </w:rPr>
      </w:pPr>
      <w:r>
        <w:rPr>
          <w:rFonts w:cs="Arial" w:ascii="Arial" w:hAnsi="Arial"/>
          <w:sz w:val="32"/>
        </w:rPr>
      </w:r>
    </w:p>
    <w:p>
      <w:pPr>
        <w:pStyle w:val="Normal"/>
        <w:ind w:hanging="720" w:start="720" w:end="0"/>
        <w:jc w:val="both"/>
        <w:rPr/>
      </w:pPr>
      <w:r>
        <w:rPr>
          <w:rFonts w:cs="Arial" w:ascii="Arial" w:hAnsi="Arial"/>
          <w:sz w:val="24"/>
        </w:rPr>
        <w:t>2.</w:t>
        <w:tab/>
      </w:r>
      <w:r>
        <w:rPr>
          <w:rFonts w:cs="Arial" w:ascii="Arial" w:hAnsi="Arial"/>
          <w:b/>
          <w:i/>
          <w:sz w:val="24"/>
          <w:u w:val="single"/>
        </w:rPr>
        <w:t>EXPLORATION &amp; LAND</w:t>
      </w:r>
    </w:p>
    <w:p>
      <w:pPr>
        <w:pStyle w:val="BodyTextIndent2"/>
        <w:ind w:hanging="720" w:end="0"/>
        <w:rPr>
          <w:rFonts w:ascii="Arial" w:hAnsi="Arial" w:cs="Arial"/>
          <w:b/>
          <w:i/>
          <w:i/>
          <w:sz w:val="24"/>
          <w:u w:val="single"/>
        </w:rPr>
      </w:pPr>
      <w:r>
        <w:rPr>
          <w:rFonts w:cs="Arial"/>
          <w:b/>
          <w:i/>
          <w:sz w:val="24"/>
          <w:u w:val="single"/>
        </w:rPr>
      </w:r>
    </w:p>
    <w:p>
      <w:pPr>
        <w:pStyle w:val="BodyTextIndent2"/>
        <w:numPr>
          <w:ilvl w:val="1"/>
          <w:numId w:val="8"/>
        </w:numPr>
        <w:tabs>
          <w:tab w:val="clear" w:pos="720"/>
          <w:tab w:val="left" w:pos="1440" w:leader="none"/>
        </w:tabs>
        <w:ind w:hanging="720" w:start="1440" w:end="0"/>
        <w:rPr/>
      </w:pPr>
      <w:r>
        <w:rPr>
          <w:b/>
          <w:lang w:eastAsia="en-US"/>
        </w:rPr>
        <w:t xml:space="preserve">Crater Lake </w:t>
      </w:r>
      <w:r>
        <w:rPr>
          <w:b/>
        </w:rPr>
        <w:t>(Mississippi Canyon 322/366) (40% WI)</w:t>
      </w:r>
      <w:r>
        <w:rPr/>
        <w:t xml:space="preserve"> – Walter Oil &amp; Gas is currently completing the first well.  Will then move the rig and drill the next well. </w:t>
      </w:r>
    </w:p>
    <w:p>
      <w:pPr>
        <w:pStyle w:val="BodyTextIndent2"/>
        <w:tabs>
          <w:tab w:val="clear" w:pos="720"/>
          <w:tab w:val="left" w:pos="1440" w:leader="none"/>
        </w:tabs>
        <w:ind w:hanging="720" w:end="0"/>
        <w:rPr/>
      </w:pPr>
      <w:r>
        <w:rPr/>
      </w:r>
    </w:p>
    <w:p>
      <w:pPr>
        <w:pStyle w:val="BodyTextIndent2"/>
        <w:numPr>
          <w:ilvl w:val="1"/>
          <w:numId w:val="8"/>
        </w:numPr>
        <w:tabs>
          <w:tab w:val="clear" w:pos="720"/>
          <w:tab w:val="left" w:pos="1440" w:leader="none"/>
        </w:tabs>
        <w:ind w:hanging="720" w:start="1440" w:end="0"/>
        <w:rPr/>
      </w:pPr>
      <w:r>
        <w:rPr>
          <w:b/>
        </w:rPr>
        <w:t>Hells Canyon/Monet (Deepwater) (Mississippi Canyon 561/605) (16.7% WI)</w:t>
      </w:r>
      <w:r>
        <w:rPr/>
        <w:t xml:space="preserve"> –Burlington was forced to abandon the lower portion of the hole after experiencing drilling problems.  Currently preparing to sidetrack to the original proposed TD.</w:t>
      </w:r>
    </w:p>
    <w:p>
      <w:pPr>
        <w:pStyle w:val="BodyTextIndent2"/>
        <w:tabs>
          <w:tab w:val="clear" w:pos="720"/>
          <w:tab w:val="left" w:pos="1440" w:leader="none"/>
        </w:tabs>
        <w:ind w:hanging="720" w:end="0"/>
        <w:rPr>
          <w:b/>
        </w:rPr>
      </w:pPr>
      <w:r>
        <w:rPr>
          <w:b/>
        </w:rPr>
      </w:r>
    </w:p>
    <w:p>
      <w:pPr>
        <w:pStyle w:val="BodyTextIndent2"/>
        <w:numPr>
          <w:ilvl w:val="1"/>
          <w:numId w:val="8"/>
        </w:numPr>
        <w:tabs>
          <w:tab w:val="clear" w:pos="720"/>
          <w:tab w:val="left" w:pos="1440" w:leader="none"/>
        </w:tabs>
        <w:ind w:hanging="720" w:start="1440" w:end="0"/>
        <w:rPr/>
      </w:pPr>
      <w:r>
        <w:rPr>
          <w:b/>
        </w:rPr>
        <w:t>Eastern Gulf of Mexico Sale 181 (December 2001)</w:t>
      </w:r>
      <w:r>
        <w:rPr/>
        <w:t xml:space="preserve"> – Negotiating a joint bidding partnership with Pioneer.  Expect to have an agreement in place by mid-late June.  Soliciting a third company to join the partnership. </w:t>
      </w:r>
    </w:p>
    <w:p>
      <w:pPr>
        <w:pStyle w:val="BodyTextIndent2"/>
        <w:tabs>
          <w:tab w:val="clear" w:pos="720"/>
          <w:tab w:val="left" w:pos="1440" w:leader="none"/>
        </w:tabs>
        <w:ind w:hanging="720" w:end="0"/>
        <w:rPr>
          <w:b/>
        </w:rPr>
      </w:pPr>
      <w:r>
        <w:rPr>
          <w:b/>
        </w:rPr>
      </w:r>
    </w:p>
    <w:p>
      <w:pPr>
        <w:pStyle w:val="BodyTextIndent2"/>
        <w:numPr>
          <w:ilvl w:val="1"/>
          <w:numId w:val="8"/>
        </w:numPr>
        <w:tabs>
          <w:tab w:val="clear" w:pos="720"/>
          <w:tab w:val="left" w:pos="1440" w:leader="none"/>
        </w:tabs>
        <w:ind w:hanging="720" w:start="1440" w:end="0"/>
        <w:rPr/>
      </w:pPr>
      <w:r>
        <w:rPr>
          <w:b/>
        </w:rPr>
        <w:t>East Breaks AMI</w:t>
      </w:r>
      <w:r>
        <w:rPr/>
        <w:t xml:space="preserve"> – Completing an AMI agreement for western East Breaks to encompass the prospective area around the Falcon discovery.  Final documents should be ready for signature in the next week.</w:t>
      </w:r>
    </w:p>
    <w:p>
      <w:pPr>
        <w:pStyle w:val="BodyTextIndent2"/>
        <w:tabs>
          <w:tab w:val="clear" w:pos="720"/>
          <w:tab w:val="left" w:pos="1440" w:leader="none"/>
        </w:tabs>
        <w:ind w:hanging="720" w:end="0"/>
        <w:rPr>
          <w:b/>
        </w:rPr>
      </w:pPr>
      <w:r>
        <w:rPr>
          <w:b/>
        </w:rPr>
      </w:r>
    </w:p>
    <w:p>
      <w:pPr>
        <w:pStyle w:val="BodyTextIndent2"/>
        <w:ind w:hanging="720" w:end="0"/>
        <w:rPr>
          <w:b/>
          <w:lang w:eastAsia="en-US"/>
        </w:rPr>
      </w:pPr>
      <w:r>
        <w:rPr/>
        <w:t>2.5</w:t>
      </w:r>
      <w:r>
        <w:rPr>
          <w:b/>
        </w:rPr>
        <w:t xml:space="preserve"> </w:t>
        <w:tab/>
        <w:t>Texaco Farmout</w:t>
      </w:r>
      <w:r>
        <w:rPr/>
        <w:t xml:space="preserve"> – Have reached verbal agreement on terms.  Waiting on written agreements from Texaco.</w:t>
      </w:r>
    </w:p>
    <w:p>
      <w:pPr>
        <w:pStyle w:val="Normal"/>
        <w:ind w:hanging="720" w:start="1440" w:end="0"/>
        <w:rPr>
          <w:b/>
          <w:lang w:eastAsia="en-US"/>
        </w:rPr>
      </w:pPr>
      <w:r>
        <w:rPr>
          <w:b/>
          <w:lang w:eastAsia="en-US"/>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Normal"/>
        <w:ind w:hanging="720" w:start="1440" w:end="0"/>
        <w:rPr/>
      </w:pPr>
      <w:r>
        <w:rPr/>
      </w:r>
    </w:p>
    <w:p>
      <w:pPr>
        <w:pStyle w:val="BodyTextIndent2"/>
        <w:tabs>
          <w:tab w:val="clear" w:pos="720"/>
          <w:tab w:val="left" w:pos="1440" w:leader="none"/>
        </w:tabs>
        <w:ind w:hanging="720" w:end="0"/>
        <w:rPr/>
      </w:pPr>
      <w:r>
        <w:rPr/>
      </w:r>
    </w:p>
    <w:p>
      <w:pPr>
        <w:pStyle w:val="BodyTextIndent2"/>
        <w:tabs>
          <w:tab w:val="clear" w:pos="720"/>
          <w:tab w:val="left" w:pos="1440" w:leader="none"/>
        </w:tabs>
        <w:ind w:start="0" w:end="0"/>
        <w:rPr>
          <w:rFonts w:eastAsia="Arial"/>
        </w:rPr>
      </w:pPr>
      <w:r>
        <w:rPr>
          <w:rFonts w:eastAsia="Arial"/>
        </w:rPr>
        <w:t xml:space="preserve"> </w:t>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Normal"/>
        <w:jc w:val="both"/>
        <w:rPr/>
      </w:pPr>
      <w:r>
        <w:rPr>
          <w:rFonts w:cs="Arial" w:ascii="Arial" w:hAnsi="Arial"/>
          <w:sz w:val="24"/>
        </w:rPr>
        <w:t>3.</w:t>
        <w:tab/>
      </w:r>
      <w:r>
        <w:rPr>
          <w:rFonts w:cs="Arial" w:ascii="Arial" w:hAnsi="Arial"/>
          <w:b/>
          <w:i/>
          <w:sz w:val="24"/>
          <w:u w:val="single"/>
        </w:rPr>
        <w:t>FINANCE</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tabs>
          <w:tab w:val="clear" w:pos="720"/>
          <w:tab w:val="left" w:pos="1440" w:leader="none"/>
        </w:tabs>
        <w:ind w:hanging="720" w:start="1440" w:end="0"/>
        <w:jc w:val="both"/>
        <w:rPr/>
      </w:pPr>
      <w:r>
        <w:rPr>
          <w:rFonts w:cs="Arial" w:ascii="Arial" w:hAnsi="Arial"/>
          <w:sz w:val="24"/>
          <w:lang w:eastAsia="en-US"/>
        </w:rPr>
        <w:t>3.1</w:t>
      </w:r>
      <w:r>
        <w:rPr>
          <w:rFonts w:cs="Arial" w:ascii="Arial" w:hAnsi="Arial"/>
          <w:b/>
          <w:sz w:val="24"/>
          <w:lang w:eastAsia="en-US"/>
        </w:rPr>
        <w:tab/>
        <w:t xml:space="preserve">Revolver Debt - </w:t>
      </w:r>
      <w:r>
        <w:rPr>
          <w:rFonts w:cs="Arial" w:ascii="Arial" w:hAnsi="Arial"/>
          <w:sz w:val="24"/>
          <w:lang w:eastAsia="en-US"/>
        </w:rPr>
        <w:t xml:space="preserve">At June 28, 2001, the balance on the recently-increased $80 million Bank of America-led revolving credit facility was zero due to the receipt of proceeds from the sale of Devils Tower, and we had a short-term cash investment of $23.5 million.  </w:t>
      </w:r>
    </w:p>
    <w:p>
      <w:pPr>
        <w:pStyle w:val="Normal"/>
        <w:tabs>
          <w:tab w:val="clear" w:pos="720"/>
          <w:tab w:val="left" w:pos="144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3.2</w:t>
      </w:r>
      <w:r>
        <w:rPr>
          <w:rFonts w:cs="Arial" w:ascii="Arial" w:hAnsi="Arial"/>
          <w:b/>
          <w:sz w:val="24"/>
          <w:lang w:eastAsia="en-US"/>
        </w:rPr>
        <w:tab/>
        <w:t>Project Finance</w:t>
      </w:r>
      <w:r>
        <w:rPr>
          <w:rFonts w:cs="Arial" w:ascii="Arial" w:hAnsi="Arial"/>
          <w:sz w:val="24"/>
          <w:lang w:eastAsia="en-US"/>
        </w:rPr>
        <w:t xml:space="preserve"> - Our primary focus is on the use of the MARAD Title XI guarantee program to finance a low cost floating production system (Mariner-I).  Discussions continue with several banks and pipeline companies regarding King Kong infrastructure financing. </w:t>
      </w:r>
    </w:p>
    <w:p>
      <w:pPr>
        <w:pStyle w:val="Normal"/>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3.3</w:t>
      </w:r>
      <w:r>
        <w:rPr>
          <w:rFonts w:cs="Arial" w:ascii="Arial" w:hAnsi="Arial"/>
          <w:b/>
          <w:sz w:val="24"/>
          <w:lang w:eastAsia="en-US"/>
        </w:rPr>
        <w:tab/>
        <w:t>Capital Markets</w:t>
      </w:r>
      <w:r>
        <w:rPr>
          <w:rFonts w:cs="Arial" w:ascii="Arial" w:hAnsi="Arial"/>
          <w:sz w:val="24"/>
          <w:lang w:eastAsia="en-US"/>
        </w:rPr>
        <w:t xml:space="preserve"> - Meetings have been held with several investment bankers in the last month to discuss the current status of debt and equity capital markets.  A meeting is also being scheduled for July with one of Mariner’s existing bondholders at their request.</w:t>
      </w:r>
    </w:p>
    <w:p>
      <w:pPr>
        <w:pStyle w:val="Normal"/>
        <w:keepNext w:val="true"/>
        <w:tabs>
          <w:tab w:val="left" w:pos="720" w:leader="none"/>
        </w:tabs>
        <w:jc w:val="both"/>
        <w:rPr>
          <w:rFonts w:ascii="Arial" w:hAnsi="Arial" w:cs="Arial"/>
          <w:sz w:val="24"/>
          <w:lang w:eastAsia="en-US"/>
        </w:rPr>
      </w:pPr>
      <w:r>
        <w:rPr>
          <w:rFonts w:cs="Arial" w:ascii="Arial" w:hAnsi="Arial"/>
          <w:sz w:val="24"/>
          <w:lang w:eastAsia="en-US"/>
        </w:rPr>
      </w:r>
    </w:p>
    <w:p>
      <w:pPr>
        <w:pStyle w:val="Normal"/>
        <w:keepNext w:val="true"/>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lang w:eastAsia="en-US"/>
        </w:rPr>
      </w:pPr>
      <w:r>
        <w:rPr>
          <w:rFonts w:cs="Arial" w:ascii="Arial" w:hAnsi="Arial"/>
          <w:b/>
          <w:sz w:val="24"/>
          <w:u w:val="single"/>
          <w:lang w:eastAsia="en-US"/>
        </w:rPr>
      </w:r>
    </w:p>
    <w:p>
      <w:pPr>
        <w:pStyle w:val="Normal"/>
        <w:keepNext w:val="true"/>
        <w:tabs>
          <w:tab w:val="clear" w:pos="720"/>
          <w:tab w:val="left" w:pos="1440" w:leader="none"/>
        </w:tabs>
        <w:ind w:hanging="720" w:start="1440" w:end="0"/>
        <w:jc w:val="both"/>
        <w:rPr/>
      </w:pPr>
      <w:r>
        <w:rPr>
          <w:rFonts w:cs="Arial" w:ascii="Arial" w:hAnsi="Arial"/>
          <w:sz w:val="24"/>
          <w:lang w:eastAsia="en-US"/>
        </w:rPr>
        <w:t>4.1</w:t>
      </w:r>
      <w:r>
        <w:rPr>
          <w:rFonts w:cs="Arial" w:ascii="Arial" w:hAnsi="Arial"/>
          <w:b/>
          <w:sz w:val="24"/>
          <w:lang w:eastAsia="en-US"/>
        </w:rPr>
        <w:tab/>
        <w:t xml:space="preserve">Canyon Express Project </w:t>
      </w:r>
      <w:r>
        <w:rPr>
          <w:rFonts w:cs="Arial" w:ascii="Arial" w:hAnsi="Arial"/>
          <w:sz w:val="24"/>
          <w:lang w:eastAsia="en-US"/>
        </w:rPr>
        <w:t>– Received execution copies of Canyon Express Construction Management Agreement and Joint Operating Agreement on June 27.  Also received for review a related Rig Sharing Agreement between Camden Hills owners and Aconcagua owners which will be executed contemporaneously – currently reviewing.  Expect to execute agreement June 28 or 29.</w:t>
      </w:r>
    </w:p>
    <w:p>
      <w:pPr>
        <w:pStyle w:val="Normal"/>
        <w:keepNext w:val="true"/>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4.2</w:t>
      </w:r>
      <w:r>
        <w:rPr>
          <w:rFonts w:cs="Arial" w:ascii="Arial" w:hAnsi="Arial"/>
          <w:b/>
          <w:sz w:val="24"/>
          <w:lang w:eastAsia="en-US"/>
        </w:rPr>
        <w:tab/>
        <w:t>Dulcimer Litigation</w:t>
      </w:r>
      <w:r>
        <w:rPr>
          <w:rFonts w:cs="Arial" w:ascii="Arial" w:hAnsi="Arial"/>
          <w:sz w:val="24"/>
          <w:lang w:eastAsia="en-US"/>
        </w:rPr>
        <w:t xml:space="preserve"> - Co-working interest owners and their underwriters met at Mariner’s office on June 26 and 27 and reached an agreement  on total damages to be claimed and how they will be shared.  Plaintiffs and defendants will participate in a mediation conference on July 24 and 25. </w:t>
      </w:r>
    </w:p>
    <w:p>
      <w:pPr>
        <w:pStyle w:val="Normal"/>
        <w:jc w:val="both"/>
        <w:rPr>
          <w:rFonts w:ascii="Arial" w:hAnsi="Arial" w:cs="Arial"/>
          <w:sz w:val="24"/>
          <w:lang w:eastAsia="en-US"/>
        </w:rPr>
      </w:pPr>
      <w:r>
        <w:rPr>
          <w:rFonts w:cs="Arial" w:ascii="Arial" w:hAnsi="Arial"/>
          <w:sz w:val="24"/>
          <w:lang w:eastAsia="en-US"/>
        </w:rPr>
      </w:r>
    </w:p>
    <w:p>
      <w:pPr>
        <w:pStyle w:val="Normal"/>
        <w:numPr>
          <w:ilvl w:val="1"/>
          <w:numId w:val="6"/>
        </w:numPr>
        <w:jc w:val="both"/>
        <w:rPr>
          <w:rFonts w:ascii="Arial" w:hAnsi="Arial" w:cs="Arial"/>
          <w:sz w:val="24"/>
          <w:lang w:eastAsia="en-US"/>
        </w:rPr>
      </w:pPr>
      <w:r>
        <w:rPr>
          <w:rFonts w:cs="Arial" w:ascii="Arial" w:hAnsi="Arial"/>
          <w:b/>
          <w:sz w:val="24"/>
          <w:lang w:eastAsia="en-US"/>
        </w:rPr>
        <w:t>Joint Venture Agreements with Pioneer for Western Gulf Lease Sale Participation</w:t>
      </w:r>
      <w:r>
        <w:rPr>
          <w:rFonts w:cs="Arial" w:ascii="Arial" w:hAnsi="Arial"/>
          <w:sz w:val="24"/>
          <w:lang w:eastAsia="en-US"/>
        </w:rPr>
        <w:t xml:space="preserve"> – Pioneer currently reviewing our drafts.  </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numPr>
          <w:ilvl w:val="1"/>
          <w:numId w:val="6"/>
        </w:numPr>
        <w:tabs>
          <w:tab w:val="clear" w:pos="720"/>
          <w:tab w:val="left" w:pos="1440" w:leader="none"/>
        </w:tabs>
        <w:jc w:val="both"/>
        <w:rPr>
          <w:rFonts w:ascii="Arial" w:hAnsi="Arial" w:cs="Arial"/>
          <w:sz w:val="24"/>
          <w:lang w:eastAsia="en-US"/>
        </w:rPr>
      </w:pPr>
      <w:r>
        <w:rPr>
          <w:rFonts w:cs="Arial" w:ascii="Arial" w:hAnsi="Arial"/>
          <w:b/>
          <w:sz w:val="24"/>
          <w:lang w:eastAsia="en-US"/>
        </w:rPr>
        <w:t xml:space="preserve">Argo Prospect </w:t>
      </w:r>
      <w:r>
        <w:rPr>
          <w:rFonts w:cs="Arial" w:ascii="Arial" w:hAnsi="Arial"/>
          <w:sz w:val="24"/>
          <w:lang w:eastAsia="en-US"/>
        </w:rPr>
        <w:t>– Comments on JOA and Participation Agreement sent to Pioneer earlier this week.  Expect execution copies June 28 or 29.</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numPr>
          <w:ilvl w:val="1"/>
          <w:numId w:val="5"/>
        </w:numPr>
        <w:tabs>
          <w:tab w:val="clear" w:pos="720"/>
          <w:tab w:val="left" w:pos="1440" w:leader="none"/>
        </w:tabs>
        <w:jc w:val="both"/>
        <w:rPr>
          <w:rFonts w:ascii="Arial" w:hAnsi="Arial" w:cs="Arial"/>
          <w:sz w:val="24"/>
        </w:rPr>
      </w:pPr>
      <w:r>
        <w:rPr>
          <w:rFonts w:cs="Arial" w:ascii="Arial" w:hAnsi="Arial"/>
          <w:b/>
          <w:sz w:val="24"/>
        </w:rPr>
        <w:t>King Kong Installation Contract with Allseas</w:t>
      </w:r>
      <w:r>
        <w:rPr>
          <w:rFonts w:cs="Arial" w:ascii="Arial" w:hAnsi="Arial"/>
          <w:sz w:val="24"/>
        </w:rPr>
        <w:t xml:space="preserve"> – Currently revising.</w:t>
      </w:r>
    </w:p>
    <w:p>
      <w:pPr>
        <w:pStyle w:val="Normal"/>
        <w:tabs>
          <w:tab w:val="clear" w:pos="720"/>
          <w:tab w:val="left" w:pos="1440" w:leader="none"/>
        </w:tabs>
        <w:ind w:start="720" w:end="0"/>
        <w:jc w:val="both"/>
        <w:rPr>
          <w:rFonts w:ascii="Arial" w:hAnsi="Arial" w:cs="Arial"/>
          <w:sz w:val="24"/>
        </w:rPr>
      </w:pPr>
      <w:r>
        <w:rPr>
          <w:rFonts w:cs="Arial" w:ascii="Arial" w:hAnsi="Arial"/>
          <w:sz w:val="24"/>
        </w:rPr>
      </w:r>
    </w:p>
    <w:p>
      <w:pPr>
        <w:pStyle w:val="Normal"/>
        <w:numPr>
          <w:ilvl w:val="1"/>
          <w:numId w:val="5"/>
        </w:numPr>
        <w:tabs>
          <w:tab w:val="clear" w:pos="720"/>
          <w:tab w:val="left" w:pos="1440" w:leader="none"/>
        </w:tabs>
        <w:jc w:val="both"/>
        <w:rPr>
          <w:rFonts w:ascii="Arial" w:hAnsi="Arial" w:cs="Arial"/>
          <w:sz w:val="24"/>
        </w:rPr>
      </w:pPr>
      <w:r>
        <w:rPr>
          <w:rFonts w:cs="Arial" w:ascii="Arial" w:hAnsi="Arial"/>
          <w:b/>
          <w:sz w:val="24"/>
        </w:rPr>
        <w:t>TGS Seismic Acquisition Agreement</w:t>
      </w:r>
      <w:r>
        <w:rPr>
          <w:rFonts w:cs="Arial" w:ascii="Arial" w:hAnsi="Arial"/>
          <w:sz w:val="24"/>
        </w:rPr>
        <w:t xml:space="preserve"> – Finalized contractual terms subject to Board approval. </w:t>
      </w:r>
    </w:p>
    <w:p>
      <w:pPr>
        <w:pStyle w:val="Normal"/>
        <w:tabs>
          <w:tab w:val="clear" w:pos="720"/>
          <w:tab w:val="left" w:pos="1440" w:leader="none"/>
        </w:tabs>
        <w:jc w:val="both"/>
        <w:rPr>
          <w:rFonts w:ascii="Arial" w:hAnsi="Arial" w:cs="Arial"/>
          <w:sz w:val="24"/>
        </w:rPr>
      </w:pPr>
      <w:r>
        <w:rPr>
          <w:rFonts w:cs="Arial" w:ascii="Arial" w:hAnsi="Arial"/>
          <w:sz w:val="24"/>
        </w:rPr>
      </w:r>
    </w:p>
    <w:p>
      <w:pPr>
        <w:pStyle w:val="Normal"/>
        <w:numPr>
          <w:ilvl w:val="1"/>
          <w:numId w:val="5"/>
        </w:numPr>
        <w:tabs>
          <w:tab w:val="clear" w:pos="720"/>
          <w:tab w:val="left" w:pos="1440" w:leader="none"/>
        </w:tabs>
        <w:jc w:val="both"/>
        <w:rPr>
          <w:rFonts w:ascii="Arial" w:hAnsi="Arial" w:cs="Arial"/>
          <w:sz w:val="24"/>
        </w:rPr>
      </w:pPr>
      <w:r>
        <w:rPr>
          <w:rFonts w:cs="Arial" w:ascii="Arial" w:hAnsi="Arial"/>
          <w:b/>
          <w:sz w:val="24"/>
        </w:rPr>
        <w:t>Piston Prospect</w:t>
      </w:r>
      <w:r>
        <w:rPr>
          <w:rFonts w:cs="Arial" w:ascii="Arial" w:hAnsi="Arial"/>
          <w:sz w:val="24"/>
        </w:rPr>
        <w:t xml:space="preserve"> – Working on agreements with Burlington.</w:t>
      </w:r>
      <w:r>
        <w:br w:type="page"/>
      </w:r>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3"/>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$23.25 - $23.50 effective June 22.</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$23.50 - $24.00 effective June 25.</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$24.00 - $23.75 effective June 26.</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$23.75 - $22.50 effective June 27.</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June 28 is $3.58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Heading1"/>
              <w:ind w:hanging="0" w:start="0"/>
              <w:rPr>
                <w:b/>
              </w:rPr>
            </w:pPr>
            <w:r>
              <w:rPr>
                <w:b/>
              </w:rPr>
              <w:t>JULY</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AUG.</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SEPT.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OCT.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NOV.</w:t>
            </w:r>
          </w:p>
        </w:tc>
        <w:tc>
          <w:tcPr>
            <w:tcW w:w="1305" w:type="dxa"/>
            <w:tcBorders>
              <w:top w:val="double" w:sz="4" w:space="0" w:color="000000"/>
              <w:bottom w:val="double" w:sz="4" w:space="0" w:color="000000"/>
              <w:end w:val="double" w:sz="4" w:space="0" w:color="000000"/>
            </w:tcBorders>
            <w:shd w:fill="E5E5E5" w:val="clear"/>
            <w:vAlign w:val="center"/>
          </w:tcPr>
          <w:p>
            <w:pPr>
              <w:pStyle w:val="Normal"/>
              <w:jc w:val="center"/>
              <w:rPr>
                <w:rFonts w:ascii="Arial" w:hAnsi="Arial" w:cs="Arial"/>
                <w:b/>
                <w:sz w:val="24"/>
              </w:rPr>
            </w:pPr>
            <w:r>
              <w:rPr>
                <w:rFonts w:cs="Arial" w:ascii="Arial" w:hAnsi="Arial"/>
                <w:b/>
                <w:sz w:val="24"/>
              </w:rPr>
              <w:t>DEC.</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$3.18</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$3.29</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$3.35</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$3.43</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$3.70</w:t>
            </w:r>
          </w:p>
        </w:tc>
        <w:tc>
          <w:tcPr>
            <w:tcW w:w="1305" w:type="dxa"/>
            <w:tcBorders>
              <w:bottom w:val="double" w:sz="4" w:space="0" w:color="000000"/>
              <w:end w:val="double" w:sz="4" w:space="0" w:color="000000"/>
            </w:tcBorders>
            <w:vAlign w:val="center"/>
          </w:tcPr>
          <w:p>
            <w:pPr>
              <w:pStyle w:val="Normal"/>
              <w:jc w:val="center"/>
              <w:rPr>
                <w:rFonts w:ascii="Arial" w:hAnsi="Arial" w:cs="Arial"/>
                <w:sz w:val="24"/>
              </w:rPr>
            </w:pPr>
            <w:r>
              <w:rPr>
                <w:rFonts w:cs="Arial" w:ascii="Arial" w:hAnsi="Arial"/>
                <w:sz w:val="24"/>
              </w:rPr>
              <w:t>$3.97</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b/>
          <w:i/>
          <w:sz w:val="24"/>
          <w:u w:val="single"/>
        </w:rPr>
        <w:t>ADMINISTRATION</w:t>
      </w:r>
    </w:p>
    <w:p>
      <w:pPr>
        <w:pStyle w:val="Normal"/>
        <w:jc w:val="both"/>
        <w:rPr>
          <w:rFonts w:ascii="Arial" w:hAnsi="Arial" w:cs="Arial"/>
          <w:b/>
          <w:sz w:val="22"/>
          <w:u w:val="single"/>
        </w:rPr>
      </w:pPr>
      <w:r>
        <w:rPr>
          <w:rFonts w:cs="Arial" w:ascii="Arial" w:hAnsi="Arial"/>
          <w:b/>
          <w:sz w:val="22"/>
          <w:u w:val="single"/>
        </w:rPr>
      </w:r>
    </w:p>
    <w:p>
      <w:pPr>
        <w:pStyle w:val="Normal"/>
        <w:numPr>
          <w:ilvl w:val="1"/>
          <w:numId w:val="7"/>
        </w:numPr>
        <w:jc w:val="both"/>
        <w:rPr>
          <w:rFonts w:ascii="Arial" w:hAnsi="Arial" w:cs="Arial"/>
          <w:sz w:val="24"/>
          <w:lang w:eastAsia="en-US"/>
        </w:rPr>
      </w:pPr>
      <w:r>
        <w:rPr>
          <w:rFonts w:cs="Arial" w:ascii="Arial" w:hAnsi="Arial"/>
          <w:b/>
          <w:sz w:val="24"/>
          <w:lang w:eastAsia="en-US"/>
        </w:rPr>
        <w:t xml:space="preserve">Insurance </w:t>
      </w:r>
      <w:r>
        <w:rPr>
          <w:rFonts w:cs="Arial" w:ascii="Arial" w:hAnsi="Arial"/>
          <w:sz w:val="24"/>
          <w:lang w:eastAsia="en-US"/>
        </w:rPr>
        <w:t xml:space="preserve">– Adjustors have approved and forwarded final summary of claim to underwriters to finalize the Pluto tree builders risk claims.  Underwriters have accepted adjustors findings.  Awaiting final settlement.  Should receive checks from underwriter in a month.  Working with accounting to gather invoices on umbilical claim. </w:t>
      </w:r>
    </w:p>
    <w:p>
      <w:pPr>
        <w:pStyle w:val="Normal"/>
        <w:tabs>
          <w:tab w:val="clear" w:pos="720"/>
          <w:tab w:val="left" w:pos="1440" w:leader="none"/>
        </w:tabs>
        <w:ind w:start="720" w:end="0"/>
        <w:jc w:val="both"/>
        <w:rPr>
          <w:rFonts w:ascii="Arial" w:hAnsi="Arial" w:cs="Arial"/>
          <w:b/>
          <w:sz w:val="24"/>
          <w:lang w:eastAsia="en-US"/>
        </w:rPr>
      </w:pPr>
      <w:r>
        <w:rPr>
          <w:rFonts w:cs="Arial" w:ascii="Arial" w:hAnsi="Arial"/>
          <w:b/>
          <w:sz w:val="24"/>
          <w:lang w:eastAsia="en-US"/>
        </w:rPr>
      </w:r>
    </w:p>
    <w:p>
      <w:pPr>
        <w:pStyle w:val="BodyTextIndent2"/>
        <w:tabs>
          <w:tab w:val="clear" w:pos="720"/>
          <w:tab w:val="left" w:pos="1440" w:leader="none"/>
        </w:tabs>
        <w:rPr>
          <w:lang w:eastAsia="en-US"/>
        </w:rPr>
      </w:pPr>
      <w:r>
        <w:rPr>
          <w:lang w:eastAsia="en-US"/>
        </w:rPr>
        <w:t>Placed Builders Risk/Delay in Start Up coverage for Yosemite/King Kong.</w:t>
      </w:r>
    </w:p>
    <w:p>
      <w:pPr>
        <w:pStyle w:val="Normal"/>
        <w:ind w:start="1440" w:end="0"/>
        <w:jc w:val="both"/>
        <w:rPr>
          <w:rFonts w:ascii="Arial" w:hAnsi="Arial" w:eastAsia="Arial" w:cs="Arial"/>
          <w:sz w:val="24"/>
          <w:lang w:eastAsia="en-US"/>
        </w:rPr>
      </w:pPr>
      <w:r>
        <w:rPr>
          <w:rFonts w:eastAsia="Arial" w:cs="Arial" w:ascii="Arial" w:hAnsi="Arial"/>
          <w:sz w:val="24"/>
          <w:lang w:eastAsia="en-US"/>
        </w:rPr>
        <w:t xml:space="preserve"> </w:t>
      </w:r>
      <w:r>
        <w:br w:type="page"/>
      </w:r>
    </w:p>
    <w:p>
      <w:pPr>
        <w:pStyle w:val="Normal"/>
        <w:tabs>
          <w:tab w:val="left" w:pos="720" w:leader="none"/>
        </w:tabs>
        <w:jc w:val="both"/>
        <w:rPr>
          <w:rFonts w:ascii="Arial" w:hAnsi="Arial" w:cs="Arial"/>
          <w:sz w:val="24"/>
          <w:lang w:eastAsia="en-US"/>
        </w:rPr>
      </w:pPr>
      <w:r>
        <w:rPr>
          <w:rFonts w:cs="Arial" w:ascii="Arial" w:hAnsi="Arial"/>
          <w:sz w:val="24"/>
          <w:lang w:eastAsia="en-US"/>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7.</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Dec.</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Jan.</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thinThickSmallGap" w:sz="2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Feb.</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March</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Fcst.</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$25.65</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$25.61</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$25.30</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$23.51</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$23.04</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$25.00</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$6.46</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$10.38</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$6.59</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$5.42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$5.70</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$5.20</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$3.93</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$10.38</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$8.50</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$7.52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$7.02</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$6.64</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$3.11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$5.84</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$5.56</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$5.36</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$5.20</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8,596</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8,941</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8,125</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8,848</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8,735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8,100</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60.3</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56.9</w:t>
            </w:r>
          </w:p>
        </w:tc>
        <w:tc>
          <w:tcPr>
            <w:tcW w:w="1260" w:type="dxa"/>
            <w:gridSpan w:val="2"/>
            <w:tcBorders>
              <w:top w:val="single" w:sz="2" w:space="0" w:color="000000"/>
              <w:start w:val="thinThickSmallGap" w:sz="24"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64.2</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62.2</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67.9</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66.0</w:t>
            </w:r>
          </w:p>
        </w:tc>
      </w:tr>
    </w:tbl>
    <w:p>
      <w:pPr>
        <w:pStyle w:val="Normal"/>
        <w:jc w:val="both"/>
        <w:rPr/>
      </w:pPr>
      <w:r>
        <w:rPr/>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/mnt/main-storage/datasets/enron-docs/doc/6_28_01.doc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/mnt/main-storage/datasets/enron-docs/doc/6_28_01.doc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June 28,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4">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5">
    <w:lvl w:ilvl="0">
      <w:start w:val="4"/>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6">
    <w:lvl w:ilvl="0">
      <w:start w:val="4"/>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7">
    <w:lvl w:ilvl="0">
      <w:start w:val="6"/>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3240"/>
        </w:tabs>
        <w:ind w:start="3240" w:hanging="108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8">
    <w:lvl w:ilvl="0">
      <w:start w:val="2"/>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9">
    <w:lvl w:ilvl="0">
      <w:start w:val="2"/>
      <w:numFmt w:val="lowerLetter"/>
      <w:lvlText w:val="%1."/>
      <w:lvlJc w:val="start"/>
      <w:pPr>
        <w:tabs>
          <w:tab w:val="num" w:pos="1800"/>
        </w:tabs>
        <w:ind w:start="1800" w:hanging="360"/>
      </w:pPr>
      <w:rPr/>
    </w:lvl>
  </w:abstractNum>
  <w:abstractNum w:abstractNumId="10">
    <w:lvl w:ilvl="0">
      <w:start w:val="1"/>
      <w:numFmt w:val="decimal"/>
      <w:lvlText w:val="%1."/>
      <w:lvlJc w:val="start"/>
      <w:pPr>
        <w:tabs>
          <w:tab w:val="num" w:pos="720"/>
        </w:tabs>
        <w:ind w:start="720" w:hanging="720"/>
      </w:pPr>
      <w:rPr/>
    </w:lvl>
  </w:abstractNum>
  <w:abstractNum w:abstractNumId="11">
    <w:lvl w:ilvl="0">
      <w:start w:val="1"/>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b w:val="false"/>
      <w:sz w:val="24"/>
    </w:rPr>
  </w:style>
  <w:style w:type="character" w:styleId="WW8Num15z0">
    <w:name w:val="WW8Num15z0"/>
    <w:qFormat/>
    <w:rPr/>
  </w:style>
  <w:style w:type="character" w:styleId="WW8Num16z0">
    <w:name w:val="WW8Num16z0"/>
    <w:qFormat/>
    <w:rPr>
      <w:b w:val="false"/>
      <w:u w:val="none"/>
    </w:rPr>
  </w:style>
  <w:style w:type="character" w:styleId="WW8Num17z0">
    <w:name w:val="WW8Num17z0"/>
    <w:qFormat/>
    <w:rPr/>
  </w:style>
  <w:style w:type="character" w:styleId="WW8Num18z0">
    <w:name w:val="WW8Num18z0"/>
    <w:qFormat/>
    <w:rPr/>
  </w:style>
  <w:style w:type="character" w:styleId="WW8Num18z1">
    <w:name w:val="WW8Num18z1"/>
    <w:qFormat/>
    <w:rPr>
      <w:b w:val="false"/>
      <w:u w:val="none"/>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2z0">
    <w:name w:val="WW8Num22z0"/>
    <w:qFormat/>
    <w:rPr>
      <w:b w:val="false"/>
    </w:rPr>
  </w:style>
  <w:style w:type="character" w:styleId="WW8Num23z0">
    <w:name w:val="WW8Num23z0"/>
    <w:qFormat/>
    <w:rPr>
      <w:rFonts w:ascii="Times New Roman" w:hAnsi="Times New Roman" w:cs="Times New Roman"/>
      <w:b w:val="false"/>
      <w:u w:val="none"/>
    </w:rPr>
  </w:style>
  <w:style w:type="character" w:styleId="WW8Num23z1">
    <w:name w:val="WW8Num23z1"/>
    <w:qFormat/>
    <w:rPr>
      <w:b w:val="false"/>
    </w:rPr>
  </w:style>
  <w:style w:type="character" w:styleId="WW8Num24z0">
    <w:name w:val="WW8Num24z0"/>
    <w:qFormat/>
    <w:rPr>
      <w:rFonts w:ascii="Times New Roman" w:hAnsi="Times New Roman" w:cs="Times New Roman"/>
      <w:b w:val="false"/>
      <w:u w:val="none"/>
    </w:rPr>
  </w:style>
  <w:style w:type="character" w:styleId="WW8Num24z1">
    <w:name w:val="WW8Num24z1"/>
    <w:qFormat/>
    <w:rPr>
      <w:b w:val="false"/>
    </w:rPr>
  </w:style>
  <w:style w:type="character" w:styleId="WW8Num25z0">
    <w:name w:val="WW8Num25z0"/>
    <w:qFormat/>
    <w:rPr>
      <w:b w:val="false"/>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cs="Times New Roman"/>
      <w:b w:val="false"/>
    </w:rPr>
  </w:style>
  <w:style w:type="character" w:styleId="WW8Num29z0">
    <w:name w:val="WW8Num29z0"/>
    <w:qFormat/>
    <w:rPr/>
  </w:style>
  <w:style w:type="character" w:styleId="WW8Num30z0">
    <w:name w:val="WW8Num30z0"/>
    <w:qFormat/>
    <w:rPr/>
  </w:style>
  <w:style w:type="character" w:styleId="WW8Num31z0">
    <w:name w:val="WW8Num31z0"/>
    <w:qFormat/>
    <w:rPr>
      <w:b w:val="false"/>
      <w:i w:val="false"/>
      <w:u w:val="none"/>
    </w:rPr>
  </w:style>
  <w:style w:type="character" w:styleId="WW8Num31z1">
    <w:name w:val="WW8Num31z1"/>
    <w:qFormat/>
    <w:rPr>
      <w:b w:val="false"/>
      <w:u w:val="none"/>
    </w:rPr>
  </w:style>
  <w:style w:type="character" w:styleId="WW8Num32z0">
    <w:name w:val="WW8Num32z0"/>
    <w:qFormat/>
    <w:rPr>
      <w:rFonts w:ascii="Times New Roman" w:hAnsi="Times New Roman" w:cs="Times New Roman"/>
      <w:sz w:val="20"/>
    </w:rPr>
  </w:style>
  <w:style w:type="character" w:styleId="WW8Num33z0">
    <w:name w:val="WW8Num33z0"/>
    <w:qFormat/>
    <w:rPr>
      <w:b w:val="false"/>
      <w:u w:val="none"/>
    </w:rPr>
  </w:style>
  <w:style w:type="character" w:styleId="WW8Num34z0">
    <w:name w:val="WW8Num34z0"/>
    <w:qFormat/>
    <w:rPr>
      <w:b w:val="false"/>
      <w:u w:val="none"/>
    </w:rPr>
  </w:style>
  <w:style w:type="character" w:styleId="WW8Num35z0">
    <w:name w:val="WW8Num35z0"/>
    <w:qFormat/>
    <w:rPr>
      <w:rFonts w:ascii="Arial" w:hAnsi="Arial" w:cs="Arial"/>
      <w:b w:val="false"/>
      <w:i w:val="false"/>
      <w:sz w:val="26"/>
    </w:rPr>
  </w:style>
  <w:style w:type="character" w:styleId="WW8Num36z0">
    <w:name w:val="WW8Num36z0"/>
    <w:qFormat/>
    <w:rPr>
      <w:rFonts w:ascii="Times New Roman" w:hAnsi="Times New Roman" w:cs="Times New Roman"/>
      <w:sz w:val="28"/>
    </w:rPr>
  </w:style>
  <w:style w:type="character" w:styleId="WW8Num37z0">
    <w:name w:val="WW8Num37z0"/>
    <w:qFormat/>
    <w:rPr/>
  </w:style>
  <w:style w:type="character" w:styleId="WW8Num38z0">
    <w:name w:val="WW8Num38z0"/>
    <w:qFormat/>
    <w:rPr>
      <w:rFonts w:ascii="Arial" w:hAnsi="Arial" w:cs="Arial"/>
      <w:sz w:val="24"/>
    </w:rPr>
  </w:style>
  <w:style w:type="character" w:styleId="WW8Num39z0">
    <w:name w:val="WW8Num39z0"/>
    <w:qFormat/>
    <w:rPr>
      <w:sz w:val="28"/>
    </w:rPr>
  </w:style>
  <w:style w:type="character" w:styleId="WW8Num39z1">
    <w:name w:val="WW8Num39z1"/>
    <w:qFormat/>
    <w:rPr>
      <w:b w:val="false"/>
    </w:rPr>
  </w:style>
  <w:style w:type="character" w:styleId="WW8Num40z0">
    <w:name w:val="WW8Num40z0"/>
    <w:qFormat/>
    <w:rPr/>
  </w:style>
  <w:style w:type="character" w:styleId="WW8Num41z0">
    <w:name w:val="WW8Num41z0"/>
    <w:qFormat/>
    <w:rPr>
      <w:b/>
    </w:rPr>
  </w:style>
  <w:style w:type="character" w:styleId="WW8Num42z0">
    <w:name w:val="WW8Num42z0"/>
    <w:qFormat/>
    <w:rPr>
      <w:sz w:val="28"/>
    </w:rPr>
  </w:style>
  <w:style w:type="character" w:styleId="WW8Num43z0">
    <w:name w:val="WW8Num43z0"/>
    <w:qFormat/>
    <w:rPr/>
  </w:style>
  <w:style w:type="character" w:styleId="WW8Num44z0">
    <w:name w:val="WW8Num44z0"/>
    <w:qFormat/>
    <w:rPr/>
  </w:style>
  <w:style w:type="character" w:styleId="WW8Num45z0">
    <w:name w:val="WW8Num45z0"/>
    <w:qFormat/>
    <w:rPr>
      <w:rFonts w:ascii="Times New Roman" w:hAnsi="Times New Roman" w:cs="Times New Roman"/>
      <w:sz w:val="28"/>
    </w:rPr>
  </w:style>
  <w:style w:type="character" w:styleId="WW8Num46z0">
    <w:name w:val="WW8Num46z0"/>
    <w:qFormat/>
    <w:rPr/>
  </w:style>
  <w:style w:type="character" w:styleId="WW8Num47z0">
    <w:name w:val="WW8Num47z0"/>
    <w:qFormat/>
    <w:rPr>
      <w:b w:val="false"/>
      <w:i w:val="false"/>
      <w:u w:val="none"/>
    </w:rPr>
  </w:style>
  <w:style w:type="character" w:styleId="WW8Num47z1">
    <w:name w:val="WW8Num47z1"/>
    <w:qFormat/>
    <w:rPr>
      <w:b w:val="false"/>
      <w:u w:val="none"/>
    </w:rPr>
  </w:style>
  <w:style w:type="character" w:styleId="WW8Num48z0">
    <w:name w:val="WW8Num48z0"/>
    <w:qFormat/>
    <w:rPr/>
  </w:style>
  <w:style w:type="character" w:styleId="WW8Num49z0">
    <w:name w:val="WW8Num49z0"/>
    <w:qFormat/>
    <w:rPr>
      <w:b w:val="false"/>
      <w:i w:val="false"/>
      <w:u w:val="none"/>
    </w:rPr>
  </w:style>
  <w:style w:type="character" w:styleId="WW8Num49z1">
    <w:name w:val="WW8Num49z1"/>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b w:val="false"/>
    </w:rPr>
  </w:style>
  <w:style w:type="character" w:styleId="WW8Num55z0">
    <w:name w:val="WW8Num55z0"/>
    <w:qFormat/>
    <w:rPr/>
  </w:style>
  <w:style w:type="character" w:styleId="WW8Num56z0">
    <w:name w:val="WW8Num56z0"/>
    <w:qFormat/>
    <w:rPr/>
  </w:style>
  <w:style w:type="character" w:styleId="WW8Num57z0">
    <w:name w:val="WW8Num57z0"/>
    <w:qFormat/>
    <w:rPr>
      <w:b w:val="false"/>
      <w:u w:val="none"/>
    </w:rPr>
  </w:style>
  <w:style w:type="character" w:styleId="WW8Num57z1">
    <w:name w:val="WW8Num57z1"/>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b w:val="false"/>
    </w:rPr>
  </w:style>
  <w:style w:type="character" w:styleId="WW8Num62z0">
    <w:name w:val="WW8Num62z0"/>
    <w:qFormat/>
    <w:rPr>
      <w:rFonts w:ascii="Times New Roman" w:hAnsi="Times New Roman" w:cs="Times New Roman"/>
      <w:sz w:val="20"/>
    </w:rPr>
  </w:style>
  <w:style w:type="character" w:styleId="WW8Num63z0">
    <w:name w:val="WW8Num63z0"/>
    <w:qFormat/>
    <w:rPr>
      <w:b w:val="false"/>
      <w:u w:val="none"/>
    </w:rPr>
  </w:style>
  <w:style w:type="character" w:styleId="WW8Num64z0">
    <w:name w:val="WW8Num64z0"/>
    <w:qFormat/>
    <w:rPr/>
  </w:style>
  <w:style w:type="character" w:styleId="WW8Num65z0">
    <w:name w:val="WW8Num65z0"/>
    <w:qFormat/>
    <w:rPr>
      <w:rFonts w:ascii="Times New Roman" w:hAnsi="Times New Roman" w:cs="Times New Roman"/>
      <w:sz w:val="20"/>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z w:val="28"/>
    </w:rPr>
  </w:style>
  <w:style w:type="character" w:styleId="WW8Num74z0">
    <w:name w:val="WW8Num74z0"/>
    <w:qFormat/>
    <w:rPr>
      <w:rFonts w:ascii="Arial" w:hAnsi="Arial" w:cs="Arial"/>
    </w:rPr>
  </w:style>
  <w:style w:type="character" w:styleId="WW8Num75z0">
    <w:name w:val="WW8Num75z0"/>
    <w:qFormat/>
    <w:rPr/>
  </w:style>
  <w:style w:type="character" w:styleId="WW8Num76z0">
    <w:name w:val="WW8Num76z0"/>
    <w:qFormat/>
    <w:rPr/>
  </w:style>
  <w:style w:type="character" w:styleId="WW8Num78z0">
    <w:name w:val="WW8Num78z0"/>
    <w:qFormat/>
    <w:rPr>
      <w:b/>
    </w:rPr>
  </w:style>
  <w:style w:type="character" w:styleId="WW8Num79z0">
    <w:name w:val="WW8Num79z0"/>
    <w:qFormat/>
    <w:rPr/>
  </w:style>
  <w:style w:type="character" w:styleId="WW8Num80z0">
    <w:name w:val="WW8Num80z0"/>
    <w:qFormat/>
    <w:rPr>
      <w:b w:val="false"/>
    </w:rPr>
  </w:style>
  <w:style w:type="character" w:styleId="WW8Num80z1">
    <w:name w:val="WW8Num80z1"/>
    <w:qFormat/>
    <w:rPr/>
  </w:style>
  <w:style w:type="character" w:styleId="WW8Num81z0">
    <w:name w:val="WW8Num81z0"/>
    <w:qFormat/>
    <w:rPr>
      <w:rFonts w:ascii="Arial" w:hAnsi="Arial" w:cs="Arial"/>
      <w:sz w:val="28"/>
    </w:rPr>
  </w:style>
  <w:style w:type="character" w:styleId="WW8Num82z0">
    <w:name w:val="WW8Num82z0"/>
    <w:qFormat/>
    <w:rPr>
      <w:sz w:val="28"/>
    </w:rPr>
  </w:style>
  <w:style w:type="character" w:styleId="WW8Num83z0">
    <w:name w:val="WW8Num83z0"/>
    <w:qFormat/>
    <w:rPr/>
  </w:style>
  <w:style w:type="character" w:styleId="WW8Num84z0">
    <w:name w:val="WW8Num84z0"/>
    <w:qFormat/>
    <w:rPr/>
  </w:style>
  <w:style w:type="character" w:styleId="WW8Num85z0">
    <w:name w:val="WW8Num85z0"/>
    <w:qFormat/>
    <w:rPr>
      <w:rFonts w:ascii="Arial" w:hAnsi="Arial" w:cs="Arial"/>
    </w:rPr>
  </w:style>
  <w:style w:type="character" w:styleId="WW8Num86z0">
    <w:name w:val="WW8Num86z0"/>
    <w:qFormat/>
    <w:rPr>
      <w:b/>
    </w:rPr>
  </w:style>
  <w:style w:type="character" w:styleId="WW8Num88z0">
    <w:name w:val="WW8Num88z0"/>
    <w:qFormat/>
    <w:rPr>
      <w:b w:val="false"/>
      <w:u w:val="none"/>
    </w:rPr>
  </w:style>
  <w:style w:type="character" w:styleId="WW8Num89z0">
    <w:name w:val="WW8Num89z0"/>
    <w:qFormat/>
    <w:rPr/>
  </w:style>
  <w:style w:type="character" w:styleId="WW8Num90z0">
    <w:name w:val="WW8Num90z0"/>
    <w:qFormat/>
    <w:rPr/>
  </w:style>
  <w:style w:type="character" w:styleId="WW8Num91z0">
    <w:name w:val="WW8Num91z0"/>
    <w:qFormat/>
    <w:rPr>
      <w:b w:val="false"/>
      <w:i w:val="false"/>
      <w:u w:val="none"/>
    </w:rPr>
  </w:style>
  <w:style w:type="character" w:styleId="WW8Num91z1">
    <w:name w:val="WW8Num91z1"/>
    <w:qFormat/>
    <w:rPr/>
  </w:style>
  <w:style w:type="character" w:styleId="WW8Num92z0">
    <w:name w:val="WW8Num92z0"/>
    <w:qFormat/>
    <w:rPr/>
  </w:style>
  <w:style w:type="character" w:styleId="WW8Num93z0">
    <w:name w:val="WW8Num93z0"/>
    <w:qFormat/>
    <w:rPr/>
  </w:style>
  <w:style w:type="character" w:styleId="WW8Num94z0">
    <w:name w:val="WW8Num94z0"/>
    <w:qFormat/>
    <w:rPr>
      <w:sz w:val="24"/>
    </w:rPr>
  </w:style>
  <w:style w:type="character" w:styleId="WW8Num94z1">
    <w:name w:val="WW8Num94z1"/>
    <w:qFormat/>
    <w:rPr/>
  </w:style>
  <w:style w:type="character" w:styleId="WW8Num95z0">
    <w:name w:val="WW8Num95z0"/>
    <w:qFormat/>
    <w:rPr/>
  </w:style>
  <w:style w:type="character" w:styleId="WW8Num96z0">
    <w:name w:val="WW8Num96z0"/>
    <w:qFormat/>
    <w:rPr>
      <w:sz w:val="24"/>
    </w:rPr>
  </w:style>
  <w:style w:type="character" w:styleId="WW8Num97z0">
    <w:name w:val="WW8Num97z0"/>
    <w:qFormat/>
    <w:rPr>
      <w:b w:val="false"/>
      <w:i w:val="false"/>
      <w:u w:val="none"/>
    </w:rPr>
  </w:style>
  <w:style w:type="character" w:styleId="WW8Num98z0">
    <w:name w:val="WW8Num98z0"/>
    <w:qFormat/>
    <w:rPr>
      <w:rFonts w:ascii="Arial" w:hAnsi="Arial" w:cs="Arial"/>
      <w:b/>
    </w:rPr>
  </w:style>
  <w:style w:type="character" w:styleId="WW8Num99z0">
    <w:name w:val="WW8Num99z0"/>
    <w:qFormat/>
    <w:rPr>
      <w:sz w:val="26"/>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rFonts w:ascii="Arial" w:hAnsi="Arial" w:cs="Arial"/>
      <w:sz w:val="28"/>
    </w:rPr>
  </w:style>
  <w:style w:type="character" w:styleId="WW8Num104z0">
    <w:name w:val="WW8Num104z0"/>
    <w:qFormat/>
    <w:rPr>
      <w:rFonts w:ascii="Arial" w:hAnsi="Arial" w:cs="Arial"/>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b w:val="false"/>
      <w:sz w:val="28"/>
    </w:rPr>
  </w:style>
  <w:style w:type="character" w:styleId="WW8Num111z0">
    <w:name w:val="WW8Num111z0"/>
    <w:qFormat/>
    <w:rPr>
      <w:b w:val="false"/>
      <w:u w:val="none"/>
    </w:rPr>
  </w:style>
  <w:style w:type="character" w:styleId="WW8Num112z0">
    <w:name w:val="WW8Num112z0"/>
    <w:qFormat/>
    <w:rPr>
      <w:rFonts w:ascii="Arial" w:hAnsi="Arial" w:cs="Arial"/>
      <w:sz w:val="24"/>
    </w:rPr>
  </w:style>
  <w:style w:type="character" w:styleId="WW8Num113z0">
    <w:name w:val="WW8Num113z0"/>
    <w:qFormat/>
    <w:rPr/>
  </w:style>
  <w:style w:type="character" w:styleId="WW8Num114z0">
    <w:name w:val="WW8Num114z0"/>
    <w:qFormat/>
    <w:rPr>
      <w:b w:val="false"/>
      <w:u w:val="none"/>
    </w:rPr>
  </w:style>
  <w:style w:type="character" w:styleId="WW8Num115z0">
    <w:name w:val="WW8Num115z0"/>
    <w:qFormat/>
    <w:rPr/>
  </w:style>
  <w:style w:type="character" w:styleId="WW8Num116z0">
    <w:name w:val="WW8Num116z0"/>
    <w:qFormat/>
    <w:rPr>
      <w:b w:val="false"/>
      <w:i w:val="false"/>
      <w:u w:val="none"/>
    </w:rPr>
  </w:style>
  <w:style w:type="character" w:styleId="WW8Num116z1">
    <w:name w:val="WW8Num116z1"/>
    <w:qFormat/>
    <w:rPr>
      <w:b w:val="false"/>
      <w:u w:val="none"/>
    </w:rPr>
  </w:style>
  <w:style w:type="character" w:styleId="WW8Num117z0">
    <w:name w:val="WW8Num117z0"/>
    <w:qFormat/>
    <w:rPr>
      <w:rFonts w:ascii="Arial" w:hAnsi="Arial" w:cs="Arial"/>
      <w:b w:val="false"/>
      <w:sz w:val="24"/>
    </w:rPr>
  </w:style>
  <w:style w:type="character" w:styleId="WW8Num118z0">
    <w:name w:val="WW8Num118z0"/>
    <w:qFormat/>
    <w:rPr>
      <w:b w:val="false"/>
      <w:u w:val="none"/>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3z0">
    <w:name w:val="WW8Num123z0"/>
    <w:qFormat/>
    <w:rPr>
      <w:rFonts w:ascii="Arial" w:hAnsi="Arial" w:cs="Arial"/>
      <w:b w:val="false"/>
      <w:i w:val="false"/>
      <w:sz w:val="28"/>
    </w:rPr>
  </w:style>
  <w:style w:type="character" w:styleId="WW8Num124z0">
    <w:name w:val="WW8Num124z0"/>
    <w:qFormat/>
    <w:rPr/>
  </w:style>
  <w:style w:type="character" w:styleId="WW8Num125z0">
    <w:name w:val="WW8Num125z0"/>
    <w:qFormat/>
    <w:rPr/>
  </w:style>
  <w:style w:type="character" w:styleId="WW8Num126z0">
    <w:name w:val="WW8Num126z0"/>
    <w:qFormat/>
    <w:rPr>
      <w:rFonts w:ascii="Arial" w:hAnsi="Arial" w:cs="Arial"/>
    </w:rPr>
  </w:style>
  <w:style w:type="character" w:styleId="WW8Num127z0">
    <w:name w:val="WW8Num127z0"/>
    <w:qFormat/>
    <w:rPr>
      <w:b/>
    </w:rPr>
  </w:style>
  <w:style w:type="character" w:styleId="WW8Num128z0">
    <w:name w:val="WW8Num128z0"/>
    <w:qFormat/>
    <w:rPr/>
  </w:style>
  <w:style w:type="character" w:styleId="WW8Num129z0">
    <w:name w:val="WW8Num129z0"/>
    <w:qFormat/>
    <w:rPr>
      <w:sz w:val="28"/>
    </w:rPr>
  </w:style>
  <w:style w:type="character" w:styleId="WW8Num129z1">
    <w:name w:val="WW8Num129z1"/>
    <w:qFormat/>
    <w:rPr/>
  </w:style>
  <w:style w:type="character" w:styleId="WW8Num130z0">
    <w:name w:val="WW8Num130z0"/>
    <w:qFormat/>
    <w:rPr>
      <w:i/>
    </w:rPr>
  </w:style>
  <w:style w:type="character" w:styleId="WW8Num130z1">
    <w:name w:val="WW8Num130z1"/>
    <w:qFormat/>
    <w:rPr/>
  </w:style>
  <w:style w:type="character" w:styleId="WW8Num131z0">
    <w:name w:val="WW8Num131z0"/>
    <w:qFormat/>
    <w:rPr>
      <w:b w:val="false"/>
      <w:u w:val="none"/>
    </w:rPr>
  </w:style>
  <w:style w:type="character" w:styleId="WW8Num132z0">
    <w:name w:val="WW8Num132z0"/>
    <w:qFormat/>
    <w:rPr/>
  </w:style>
  <w:style w:type="character" w:styleId="WW8Num133z0">
    <w:name w:val="WW8Num133z0"/>
    <w:qFormat/>
    <w:rPr>
      <w:sz w:val="28"/>
    </w:rPr>
  </w:style>
  <w:style w:type="character" w:styleId="WW8Num133z1">
    <w:name w:val="WW8Num133z1"/>
    <w:qFormat/>
    <w:rPr/>
  </w:style>
  <w:style w:type="character" w:styleId="WW8Num134z0">
    <w:name w:val="WW8Num134z0"/>
    <w:qFormat/>
    <w:rPr/>
  </w:style>
  <w:style w:type="character" w:styleId="WW8Num135z0">
    <w:name w:val="WW8Num135z0"/>
    <w:qFormat/>
    <w:rPr/>
  </w:style>
  <w:style w:type="character" w:styleId="WW8Num136z0">
    <w:name w:val="WW8Num136z0"/>
    <w:qFormat/>
    <w:rPr>
      <w:rFonts w:ascii="Arial" w:hAnsi="Arial" w:cs="Arial"/>
    </w:rPr>
  </w:style>
  <w:style w:type="character" w:styleId="WW8Num137z0">
    <w:name w:val="WW8Num137z0"/>
    <w:qFormat/>
    <w:rPr/>
  </w:style>
  <w:style w:type="character" w:styleId="WW8Num138z0">
    <w:name w:val="WW8Num138z0"/>
    <w:qFormat/>
    <w:rPr/>
  </w:style>
  <w:style w:type="character" w:styleId="WW8Num139z0">
    <w:name w:val="WW8Num139z0"/>
    <w:qFormat/>
    <w:rPr>
      <w:b w:val="false"/>
    </w:rPr>
  </w:style>
  <w:style w:type="character" w:styleId="WW8Num140z0">
    <w:name w:val="WW8Num140z0"/>
    <w:qFormat/>
    <w:rPr>
      <w:b w:val="false"/>
    </w:rPr>
  </w:style>
  <w:style w:type="character" w:styleId="WW8Num141z0">
    <w:name w:val="WW8Num141z0"/>
    <w:qFormat/>
    <w:rPr>
      <w:b w:val="false"/>
      <w:i w:val="false"/>
      <w:u w:val="none"/>
    </w:rPr>
  </w:style>
  <w:style w:type="character" w:styleId="WW8Num141z1">
    <w:name w:val="WW8Num141z1"/>
    <w:qFormat/>
    <w:rPr/>
  </w:style>
  <w:style w:type="character" w:styleId="WW8Num142z0">
    <w:name w:val="WW8Num142z0"/>
    <w:qFormat/>
    <w:rPr>
      <w:b/>
      <w:sz w:val="28"/>
    </w:rPr>
  </w:style>
  <w:style w:type="character" w:styleId="WW8Num143z0">
    <w:name w:val="WW8Num143z0"/>
    <w:qFormat/>
    <w:rPr>
      <w:sz w:val="28"/>
    </w:rPr>
  </w:style>
  <w:style w:type="character" w:styleId="WW8Num144z0">
    <w:name w:val="WW8Num144z0"/>
    <w:qFormat/>
    <w:rPr>
      <w:rFonts w:ascii="Arial" w:hAnsi="Arial" w:cs="Arial"/>
      <w:sz w:val="24"/>
    </w:rPr>
  </w:style>
  <w:style w:type="character" w:styleId="WW8Num145z0">
    <w:name w:val="WW8Num145z0"/>
    <w:qFormat/>
    <w:rPr>
      <w:b/>
    </w:rPr>
  </w:style>
  <w:style w:type="character" w:styleId="WW8Num146z0">
    <w:name w:val="WW8Num146z0"/>
    <w:qFormat/>
    <w:rPr/>
  </w:style>
  <w:style w:type="character" w:styleId="WW8Num147z0">
    <w:name w:val="WW8Num147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b w:val="false"/>
      <w:u w:val="none"/>
    </w:rPr>
  </w:style>
  <w:style w:type="character" w:styleId="WW8Num155z1">
    <w:name w:val="WW8Num155z1"/>
    <w:qFormat/>
    <w:rPr/>
  </w:style>
  <w:style w:type="character" w:styleId="WW8Num156z0">
    <w:name w:val="WW8Num156z0"/>
    <w:qFormat/>
    <w:rPr/>
  </w:style>
  <w:style w:type="character" w:styleId="WW8Num157z0">
    <w:name w:val="WW8Num157z0"/>
    <w:qFormat/>
    <w:rPr>
      <w:b/>
    </w:rPr>
  </w:style>
  <w:style w:type="character" w:styleId="WW8Num158z0">
    <w:name w:val="WW8Num158z0"/>
    <w:qFormat/>
    <w:rPr>
      <w:b w:val="false"/>
    </w:rPr>
  </w:style>
  <w:style w:type="character" w:styleId="WW8Num158z1">
    <w:name w:val="WW8Num158z1"/>
    <w:qFormat/>
    <w:rPr/>
  </w:style>
  <w:style w:type="character" w:styleId="WW8Num160z0">
    <w:name w:val="WW8Num160z0"/>
    <w:qFormat/>
    <w:rPr/>
  </w:style>
  <w:style w:type="character" w:styleId="WW8Num161z0">
    <w:name w:val="WW8Num161z0"/>
    <w:qFormat/>
    <w:rPr>
      <w:sz w:val="28"/>
    </w:rPr>
  </w:style>
  <w:style w:type="character" w:styleId="WW8Num162z0">
    <w:name w:val="WW8Num162z0"/>
    <w:qFormat/>
    <w:rPr>
      <w:b w:val="false"/>
      <w:u w:val="none"/>
    </w:rPr>
  </w:style>
  <w:style w:type="character" w:styleId="WW8Num164z0">
    <w:name w:val="WW8Num164z0"/>
    <w:qFormat/>
    <w:rPr>
      <w:rFonts w:ascii="Arial" w:hAnsi="Arial" w:cs="Arial"/>
      <w:sz w:val="26"/>
    </w:rPr>
  </w:style>
  <w:style w:type="character" w:styleId="WW8Num165z0">
    <w:name w:val="WW8Num165z0"/>
    <w:qFormat/>
    <w:rPr/>
  </w:style>
  <w:style w:type="character" w:styleId="WW8Num166z0">
    <w:name w:val="WW8Num166z0"/>
    <w:qFormat/>
    <w:rPr/>
  </w:style>
  <w:style w:type="character" w:styleId="WW8Num167z0">
    <w:name w:val="WW8Num167z0"/>
    <w:qFormat/>
    <w:rPr>
      <w:b w:val="false"/>
    </w:rPr>
  </w:style>
  <w:style w:type="character" w:styleId="WW8Num168z0">
    <w:name w:val="WW8Num168z0"/>
    <w:qFormat/>
    <w:rPr/>
  </w:style>
  <w:style w:type="character" w:styleId="WW8Num169z0">
    <w:name w:val="WW8Num169z0"/>
    <w:qFormat/>
    <w:rPr>
      <w:sz w:val="28"/>
    </w:rPr>
  </w:style>
  <w:style w:type="character" w:styleId="WW8Num170z0">
    <w:name w:val="WW8Num170z0"/>
    <w:qFormat/>
    <w:rPr>
      <w:b w:val="false"/>
    </w:rPr>
  </w:style>
  <w:style w:type="character" w:styleId="WW8Num170z1">
    <w:name w:val="WW8Num170z1"/>
    <w:qFormat/>
    <w:rPr/>
  </w:style>
  <w:style w:type="character" w:styleId="WW8Num171z0">
    <w:name w:val="WW8Num171z0"/>
    <w:qFormat/>
    <w:rPr>
      <w:b w:val="false"/>
      <w:i w:val="false"/>
      <w:u w:val="none"/>
    </w:rPr>
  </w:style>
  <w:style w:type="character" w:styleId="WW8Num171z1">
    <w:name w:val="WW8Num171z1"/>
    <w:qFormat/>
    <w:rPr>
      <w:b w:val="false"/>
      <w:u w:val="none"/>
    </w:rPr>
  </w:style>
  <w:style w:type="character" w:styleId="WW8Num172z0">
    <w:name w:val="WW8Num172z0"/>
    <w:qFormat/>
    <w:rPr>
      <w:rFonts w:ascii="Arial" w:hAnsi="Arial" w:cs="Arial"/>
      <w:b w:val="false"/>
      <w:sz w:val="24"/>
    </w:rPr>
  </w:style>
  <w:style w:type="character" w:styleId="WW8Num173z0">
    <w:name w:val="WW8Num173z0"/>
    <w:qFormat/>
    <w:rPr/>
  </w:style>
  <w:style w:type="character" w:styleId="WW8Num174z0">
    <w:name w:val="WW8Num174z0"/>
    <w:qFormat/>
    <w:rPr>
      <w:b w:val="false"/>
    </w:rPr>
  </w:style>
  <w:style w:type="character" w:styleId="WW8Num174z1">
    <w:name w:val="WW8Num174z1"/>
    <w:qFormat/>
    <w:rPr/>
  </w:style>
  <w:style w:type="character" w:styleId="WW8Num175z0">
    <w:name w:val="WW8Num175z0"/>
    <w:qFormat/>
    <w:rPr/>
  </w:style>
  <w:style w:type="character" w:styleId="WW8Num176z0">
    <w:name w:val="WW8Num176z0"/>
    <w:qFormat/>
    <w:rPr>
      <w:sz w:val="24"/>
    </w:rPr>
  </w:style>
  <w:style w:type="character" w:styleId="WW8Num178z0">
    <w:name w:val="WW8Num178z0"/>
    <w:qFormat/>
    <w:rPr>
      <w:b w:val="false"/>
      <w:i w:val="false"/>
      <w:u w:val="none"/>
    </w:rPr>
  </w:style>
  <w:style w:type="character" w:styleId="WW8Num179z0">
    <w:name w:val="WW8Num179z0"/>
    <w:qFormat/>
    <w:rPr>
      <w:b w:val="false"/>
    </w:rPr>
  </w:style>
  <w:style w:type="character" w:styleId="WW8Num180z0">
    <w:name w:val="WW8Num180z0"/>
    <w:qFormat/>
    <w:rPr>
      <w:sz w:val="26"/>
    </w:rPr>
  </w:style>
  <w:style w:type="character" w:styleId="WW8Num182z0">
    <w:name w:val="WW8Num182z0"/>
    <w:qFormat/>
    <w:rPr/>
  </w:style>
  <w:style w:type="character" w:styleId="WW8Num183z0">
    <w:name w:val="WW8Num183z0"/>
    <w:qFormat/>
    <w:rPr>
      <w:sz w:val="26"/>
    </w:rPr>
  </w:style>
  <w:style w:type="character" w:styleId="WW8Num184z0">
    <w:name w:val="WW8Num184z0"/>
    <w:qFormat/>
    <w:rPr/>
  </w:style>
  <w:style w:type="character" w:styleId="WW8Num185z0">
    <w:name w:val="WW8Num185z0"/>
    <w:qFormat/>
    <w:rPr>
      <w:b w:val="false"/>
      <w:u w:val="none"/>
    </w:rPr>
  </w:style>
  <w:style w:type="character" w:styleId="WW8Num186z0">
    <w:name w:val="WW8Num186z0"/>
    <w:qFormat/>
    <w:rPr>
      <w:rFonts w:ascii="Arial" w:hAnsi="Arial" w:cs="Arial"/>
      <w:sz w:val="28"/>
    </w:rPr>
  </w:style>
  <w:style w:type="character" w:styleId="WW8Num187z0">
    <w:name w:val="WW8Num187z0"/>
    <w:qFormat/>
    <w:rPr>
      <w:b/>
      <w:sz w:val="20"/>
    </w:rPr>
  </w:style>
  <w:style w:type="character" w:styleId="WW8Num188z0">
    <w:name w:val="WW8Num188z0"/>
    <w:qFormat/>
    <w:rPr>
      <w:b w:val="false"/>
      <w:u w:val="none"/>
    </w:rPr>
  </w:style>
  <w:style w:type="character" w:styleId="WW8Num189z0">
    <w:name w:val="WW8Num189z0"/>
    <w:qFormat/>
    <w:rPr/>
  </w:style>
  <w:style w:type="character" w:styleId="WW8Num190z0">
    <w:name w:val="WW8Num190z0"/>
    <w:qFormat/>
    <w:rPr>
      <w:b w:val="false"/>
    </w:rPr>
  </w:style>
  <w:style w:type="character" w:styleId="WW8Num190z1">
    <w:name w:val="WW8Num190z1"/>
    <w:qFormat/>
    <w:rPr/>
  </w:style>
  <w:style w:type="character" w:styleId="WW8Num191z0">
    <w:name w:val="WW8Num191z0"/>
    <w:qFormat/>
    <w:rPr/>
  </w:style>
  <w:style w:type="character" w:styleId="WW8Num192z0">
    <w:name w:val="WW8Num192z0"/>
    <w:qFormat/>
    <w:rPr/>
  </w:style>
  <w:style w:type="character" w:styleId="WW8Num193z0">
    <w:name w:val="WW8Num193z0"/>
    <w:qFormat/>
    <w:rPr>
      <w:rFonts w:ascii="Arial" w:hAnsi="Arial" w:cs="Arial"/>
      <w:b w:val="false"/>
      <w:sz w:val="28"/>
    </w:rPr>
  </w:style>
  <w:style w:type="character" w:styleId="WW8Num194z0">
    <w:name w:val="WW8Num194z0"/>
    <w:qFormat/>
    <w:rPr/>
  </w:style>
  <w:style w:type="character" w:styleId="WW8Num195z0">
    <w:name w:val="WW8Num195z0"/>
    <w:qFormat/>
    <w:rPr>
      <w:rFonts w:ascii="Arial" w:hAnsi="Arial" w:cs="Arial"/>
      <w:sz w:val="28"/>
    </w:rPr>
  </w:style>
  <w:style w:type="character" w:styleId="WW8Num195z1">
    <w:name w:val="WW8Num195z1"/>
    <w:qFormat/>
    <w:rPr/>
  </w:style>
  <w:style w:type="character" w:styleId="WW8Num196z0">
    <w:name w:val="WW8Num196z0"/>
    <w:qFormat/>
    <w:rPr>
      <w:rFonts w:ascii="Arial" w:hAnsi="Arial" w:cs="Arial"/>
      <w:sz w:val="28"/>
    </w:rPr>
  </w:style>
  <w:style w:type="character" w:styleId="WW8Num197z0">
    <w:name w:val="WW8Num197z0"/>
    <w:qFormat/>
    <w:rPr>
      <w:sz w:val="28"/>
    </w:rPr>
  </w:style>
  <w:style w:type="character" w:styleId="WW8Num198z0">
    <w:name w:val="WW8Num198z0"/>
    <w:qFormat/>
    <w:rPr/>
  </w:style>
  <w:style w:type="character" w:styleId="WW8Num199z0">
    <w:name w:val="WW8Num199z0"/>
    <w:qFormat/>
    <w:rPr>
      <w:b/>
    </w:rPr>
  </w:style>
  <w:style w:type="character" w:styleId="WW8Num200z0">
    <w:name w:val="WW8Num200z0"/>
    <w:qFormat/>
    <w:rPr>
      <w:sz w:val="28"/>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rFonts w:ascii="Arial" w:hAnsi="Arial" w:cs="Arial"/>
    </w:rPr>
  </w:style>
  <w:style w:type="character" w:styleId="WW8Num205z0">
    <w:name w:val="WW8Num205z0"/>
    <w:qFormat/>
    <w:rPr>
      <w:b w:val="false"/>
    </w:rPr>
  </w:style>
  <w:style w:type="character" w:styleId="WW8Num205z1">
    <w:name w:val="WW8Num205z1"/>
    <w:qFormat/>
    <w:rPr/>
  </w:style>
  <w:style w:type="character" w:styleId="WW8Num206z0">
    <w:name w:val="WW8Num206z0"/>
    <w:qFormat/>
    <w:rPr/>
  </w:style>
  <w:style w:type="character" w:styleId="WW8Num207z0">
    <w:name w:val="WW8Num207z0"/>
    <w:qFormat/>
    <w:rPr>
      <w:b w:val="false"/>
    </w:rPr>
  </w:style>
  <w:style w:type="character" w:styleId="WW8Num208z0">
    <w:name w:val="WW8Num208z0"/>
    <w:qFormat/>
    <w:rPr/>
  </w:style>
  <w:style w:type="character" w:styleId="WW8Num209z0">
    <w:name w:val="WW8Num209z0"/>
    <w:qFormat/>
    <w:rPr>
      <w:b w:val="false"/>
    </w:rPr>
  </w:style>
  <w:style w:type="character" w:styleId="WW8Num210z0">
    <w:name w:val="WW8Num210z0"/>
    <w:qFormat/>
    <w:rPr>
      <w:sz w:val="24"/>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b w:val="false"/>
    </w:rPr>
  </w:style>
  <w:style w:type="character" w:styleId="WW8Num215z0">
    <w:name w:val="WW8Num215z0"/>
    <w:qFormat/>
    <w:rPr>
      <w:b w:val="false"/>
      <w:sz w:val="24"/>
      <w:u w:val="none"/>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19z0">
    <w:name w:val="WW8Num219z0"/>
    <w:qFormat/>
    <w:rPr>
      <w:b w:val="false"/>
    </w:rPr>
  </w:style>
  <w:style w:type="character" w:styleId="WW8Num220z0">
    <w:name w:val="WW8Num220z0"/>
    <w:qFormat/>
    <w:rPr>
      <w:b/>
      <w:sz w:val="28"/>
    </w:rPr>
  </w:style>
  <w:style w:type="character" w:styleId="WW8Num221z0">
    <w:name w:val="WW8Num221z0"/>
    <w:qFormat/>
    <w:rPr/>
  </w:style>
  <w:style w:type="character" w:styleId="WW8Num222z0">
    <w:name w:val="WW8Num222z0"/>
    <w:qFormat/>
    <w:rPr/>
  </w:style>
  <w:style w:type="character" w:styleId="WW8Num223z0">
    <w:name w:val="WW8Num223z0"/>
    <w:qFormat/>
    <w:rPr>
      <w:rFonts w:ascii="Arial" w:hAnsi="Arial" w:cs="Arial"/>
      <w:sz w:val="24"/>
    </w:rPr>
  </w:style>
  <w:style w:type="character" w:styleId="WW8Num223z1">
    <w:name w:val="WW8Num223z1"/>
    <w:qFormat/>
    <w:rPr/>
  </w:style>
  <w:style w:type="character" w:styleId="WW8Num224z0">
    <w:name w:val="WW8Num224z0"/>
    <w:qFormat/>
    <w:rPr/>
  </w:style>
  <w:style w:type="character" w:styleId="WW8Num225z0">
    <w:name w:val="WW8Num225z0"/>
    <w:qFormat/>
    <w:rPr>
      <w:b w:val="false"/>
      <w:i w:val="false"/>
      <w:u w:val="none"/>
    </w:rPr>
  </w:style>
  <w:style w:type="character" w:styleId="WW8Num225z1">
    <w:name w:val="WW8Num225z1"/>
    <w:qFormat/>
    <w:rPr/>
  </w:style>
  <w:style w:type="character" w:styleId="WW8Num226z0">
    <w:name w:val="WW8Num226z0"/>
    <w:qFormat/>
    <w:rPr>
      <w:b w:val="false"/>
    </w:rPr>
  </w:style>
  <w:style w:type="character" w:styleId="WW8Num227z0">
    <w:name w:val="WW8Num227z0"/>
    <w:qFormat/>
    <w:rPr>
      <w:b w:val="false"/>
      <w:sz w:val="28"/>
    </w:rPr>
  </w:style>
  <w:style w:type="character" w:styleId="WW8Num227z1">
    <w:name w:val="WW8Num227z1"/>
    <w:qFormat/>
    <w:rPr/>
  </w:style>
  <w:style w:type="character" w:styleId="WW8Num228z0">
    <w:name w:val="WW8Num228z0"/>
    <w:qFormat/>
    <w:rPr/>
  </w:style>
  <w:style w:type="character" w:styleId="WW8Num229z0">
    <w:name w:val="WW8Num229z0"/>
    <w:qFormat/>
    <w:rPr/>
  </w:style>
  <w:style w:type="character" w:styleId="WW8Num230z1">
    <w:name w:val="WW8Num230z1"/>
    <w:qFormat/>
    <w:rPr/>
  </w:style>
  <w:style w:type="character" w:styleId="WW8Num231z0">
    <w:name w:val="WW8Num231z0"/>
    <w:qFormat/>
    <w:rPr/>
  </w:style>
  <w:style w:type="character" w:styleId="WW8Num232z0">
    <w:name w:val="WW8Num232z0"/>
    <w:qFormat/>
    <w:rPr>
      <w:b w:val="false"/>
    </w:rPr>
  </w:style>
  <w:style w:type="character" w:styleId="WW8Num232z1">
    <w:name w:val="WW8Num232z1"/>
    <w:qFormat/>
    <w:rPr/>
  </w:style>
  <w:style w:type="character" w:styleId="WW8Num233z0">
    <w:name w:val="WW8Num233z0"/>
    <w:qFormat/>
    <w:rPr>
      <w:sz w:val="28"/>
    </w:rPr>
  </w:style>
  <w:style w:type="character" w:styleId="WW8Num234z0">
    <w:name w:val="WW8Num234z0"/>
    <w:qFormat/>
    <w:rPr/>
  </w:style>
  <w:style w:type="character" w:styleId="WW8Num235z0">
    <w:name w:val="WW8Num235z0"/>
    <w:qFormat/>
    <w:rPr/>
  </w:style>
  <w:style w:type="character" w:styleId="WW8Num236z0">
    <w:name w:val="WW8Num236z0"/>
    <w:qFormat/>
    <w:rPr/>
  </w:style>
  <w:style w:type="character" w:styleId="WW8Num237z0">
    <w:name w:val="WW8Num237z0"/>
    <w:qFormat/>
    <w:rPr/>
  </w:style>
  <w:style w:type="character" w:styleId="WW8Num238z0">
    <w:name w:val="WW8Num238z0"/>
    <w:qFormat/>
    <w:rPr>
      <w:b w:val="false"/>
      <w:i w:val="false"/>
      <w:u w:val="none"/>
    </w:rPr>
  </w:style>
  <w:style w:type="character" w:styleId="WW8Num239z0">
    <w:name w:val="WW8Num239z0"/>
    <w:qFormat/>
    <w:rPr>
      <w:b w:val="false"/>
    </w:rPr>
  </w:style>
  <w:style w:type="character" w:styleId="WW8Num240z0">
    <w:name w:val="WW8Num240z0"/>
    <w:qFormat/>
    <w:rPr/>
  </w:style>
  <w:style w:type="character" w:styleId="WW8Num241z0">
    <w:name w:val="WW8Num241z0"/>
    <w:qFormat/>
    <w:rPr/>
  </w:style>
  <w:style w:type="character" w:styleId="WW8Num243z0">
    <w:name w:val="WW8Num243z0"/>
    <w:qFormat/>
    <w:rPr/>
  </w:style>
  <w:style w:type="character" w:styleId="WW8Num244z0">
    <w:name w:val="WW8Num244z0"/>
    <w:qFormat/>
    <w:rPr>
      <w:b w:val="false"/>
    </w:rPr>
  </w:style>
  <w:style w:type="character" w:styleId="WW8Num245z0">
    <w:name w:val="WW8Num245z0"/>
    <w:qFormat/>
    <w:rPr>
      <w:sz w:val="24"/>
    </w:rPr>
  </w:style>
  <w:style w:type="character" w:styleId="WW8Num246z0">
    <w:name w:val="WW8Num246z0"/>
    <w:qFormat/>
    <w:rPr>
      <w:b w:val="false"/>
      <w:u w:val="none"/>
    </w:rPr>
  </w:style>
  <w:style w:type="character" w:styleId="WW8Num247z0">
    <w:name w:val="WW8Num247z0"/>
    <w:qFormat/>
    <w:rPr/>
  </w:style>
  <w:style w:type="character" w:styleId="WW8Num248z0">
    <w:name w:val="WW8Num248z0"/>
    <w:qFormat/>
    <w:rPr/>
  </w:style>
  <w:style w:type="character" w:styleId="WW8Num249z0">
    <w:name w:val="WW8Num249z0"/>
    <w:qFormat/>
    <w:rPr>
      <w:b w:val="false"/>
      <w:i w:val="false"/>
      <w:u w:val="none"/>
    </w:rPr>
  </w:style>
  <w:style w:type="character" w:styleId="WW8Num250z0">
    <w:name w:val="WW8Num250z0"/>
    <w:qFormat/>
    <w:rPr>
      <w:b w:val="false"/>
      <w:u w:val="none"/>
    </w:rPr>
  </w:style>
  <w:style w:type="character" w:styleId="WW8Num251z0">
    <w:name w:val="WW8Num251z0"/>
    <w:qFormat/>
    <w:rPr>
      <w:b w:val="false"/>
    </w:rPr>
  </w:style>
  <w:style w:type="character" w:styleId="WW8Num251z1">
    <w:name w:val="WW8Num251z1"/>
    <w:qFormat/>
    <w:rPr/>
  </w:style>
  <w:style w:type="character" w:styleId="WW8Num252z0">
    <w:name w:val="WW8Num252z0"/>
    <w:qFormat/>
    <w:rPr/>
  </w:style>
  <w:style w:type="character" w:styleId="WW8Num253z0">
    <w:name w:val="WW8Num253z0"/>
    <w:qFormat/>
    <w:rPr>
      <w:rFonts w:ascii="Times New Roman" w:hAnsi="Times New Roman" w:cs="Times New Roman"/>
    </w:rPr>
  </w:style>
  <w:style w:type="character" w:styleId="WW8Num254z0">
    <w:name w:val="WW8Num254z0"/>
    <w:qFormat/>
    <w:rPr/>
  </w:style>
  <w:style w:type="character" w:styleId="WW8Num255z0">
    <w:name w:val="WW8Num255z0"/>
    <w:qFormat/>
    <w:rPr>
      <w:b w:val="false"/>
      <w:i w:val="false"/>
      <w:u w:val="none"/>
    </w:rPr>
  </w:style>
  <w:style w:type="character" w:styleId="WW8Num256z0">
    <w:name w:val="WW8Num256z0"/>
    <w:qFormat/>
    <w:rPr/>
  </w:style>
  <w:style w:type="character" w:styleId="WW8Num257z0">
    <w:name w:val="WW8Num257z0"/>
    <w:qFormat/>
    <w:rPr/>
  </w:style>
  <w:style w:type="character" w:styleId="WW8Num258z0">
    <w:name w:val="WW8Num258z0"/>
    <w:qFormat/>
    <w:rPr>
      <w:b w:val="false"/>
      <w:i w:val="false"/>
      <w:u w:val="none"/>
    </w:rPr>
  </w:style>
  <w:style w:type="character" w:styleId="WW8Num258z1">
    <w:name w:val="WW8Num258z1"/>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b w:val="false"/>
      <w:i w:val="false"/>
      <w:u w:val="none"/>
    </w:rPr>
  </w:style>
  <w:style w:type="character" w:styleId="WW8Num263z1">
    <w:name w:val="WW8Num263z1"/>
    <w:qFormat/>
    <w:rPr/>
  </w:style>
  <w:style w:type="character" w:styleId="WW8Num264z0">
    <w:name w:val="WW8Num264z0"/>
    <w:qFormat/>
    <w:rPr>
      <w:b w:val="false"/>
      <w:u w:val="none"/>
    </w:rPr>
  </w:style>
  <w:style w:type="character" w:styleId="WW8Num264z1">
    <w:name w:val="WW8Num264z1"/>
    <w:qFormat/>
    <w:rPr/>
  </w:style>
  <w:style w:type="character" w:styleId="WW8Num265z0">
    <w:name w:val="WW8Num265z0"/>
    <w:qFormat/>
    <w:rPr/>
  </w:style>
  <w:style w:type="character" w:styleId="WW8Num266z0">
    <w:name w:val="WW8Num266z0"/>
    <w:qFormat/>
    <w:rPr/>
  </w:style>
  <w:style w:type="character" w:styleId="WW8Num267z0">
    <w:name w:val="WW8Num267z0"/>
    <w:qFormat/>
    <w:rPr/>
  </w:style>
  <w:style w:type="character" w:styleId="WW8Num269z0">
    <w:name w:val="WW8Num269z0"/>
    <w:qFormat/>
    <w:rPr>
      <w:i/>
    </w:rPr>
  </w:style>
  <w:style w:type="character" w:styleId="WW8Num270z0">
    <w:name w:val="WW8Num270z0"/>
    <w:qFormat/>
    <w:rPr>
      <w:b w:val="false"/>
    </w:rPr>
  </w:style>
  <w:style w:type="character" w:styleId="WW8Num270z1">
    <w:name w:val="WW8Num270z1"/>
    <w:qFormat/>
    <w:rPr/>
  </w:style>
  <w:style w:type="character" w:styleId="WW8Num271z0">
    <w:name w:val="WW8Num271z0"/>
    <w:qFormat/>
    <w:rPr/>
  </w:style>
  <w:style w:type="character" w:styleId="WW8Num273z0">
    <w:name w:val="WW8Num273z0"/>
    <w:qFormat/>
    <w:rPr/>
  </w:style>
  <w:style w:type="character" w:styleId="WW8Num274z0">
    <w:name w:val="WW8Num274z0"/>
    <w:qFormat/>
    <w:rPr>
      <w:b w:val="false"/>
      <w:u w:val="none"/>
    </w:rPr>
  </w:style>
  <w:style w:type="character" w:styleId="WW8Num275z0">
    <w:name w:val="WW8Num275z0"/>
    <w:qFormat/>
    <w:rPr>
      <w:b w:val="false"/>
      <w:i w:val="false"/>
      <w:u w:val="none"/>
    </w:rPr>
  </w:style>
  <w:style w:type="character" w:styleId="WW8Num276z0">
    <w:name w:val="WW8Num276z0"/>
    <w:qFormat/>
    <w:rPr/>
  </w:style>
  <w:style w:type="character" w:styleId="WW8Num277z0">
    <w:name w:val="WW8Num277z0"/>
    <w:qFormat/>
    <w:rPr>
      <w:b/>
    </w:rPr>
  </w:style>
  <w:style w:type="character" w:styleId="WW8Num277z1">
    <w:name w:val="WW8Num277z1"/>
    <w:qFormat/>
    <w:rPr/>
  </w:style>
  <w:style w:type="character" w:styleId="WW8Num278z0">
    <w:name w:val="WW8Num278z0"/>
    <w:qFormat/>
    <w:rPr>
      <w:b w:val="false"/>
    </w:rPr>
  </w:style>
  <w:style w:type="character" w:styleId="WW8Num279z0">
    <w:name w:val="WW8Num279z0"/>
    <w:qFormat/>
    <w:rPr/>
  </w:style>
  <w:style w:type="character" w:styleId="WW8Num280z0">
    <w:name w:val="WW8Num280z0"/>
    <w:qFormat/>
    <w:rPr/>
  </w:style>
  <w:style w:type="character" w:styleId="WW8Num281z0">
    <w:name w:val="WW8Num281z0"/>
    <w:qFormat/>
    <w:rPr>
      <w:b/>
      <w:sz w:val="28"/>
    </w:rPr>
  </w:style>
  <w:style w:type="character" w:styleId="WW8Num282z0">
    <w:name w:val="WW8Num282z0"/>
    <w:qFormat/>
    <w:rPr>
      <w:b w:val="false"/>
    </w:rPr>
  </w:style>
  <w:style w:type="character" w:styleId="WW8Num283z0">
    <w:name w:val="WW8Num283z0"/>
    <w:qFormat/>
    <w:rPr/>
  </w:style>
  <w:style w:type="character" w:styleId="WW8Num284z0">
    <w:name w:val="WW8Num284z0"/>
    <w:qFormat/>
    <w:rPr>
      <w:b w:val="false"/>
    </w:rPr>
  </w:style>
  <w:style w:type="character" w:styleId="WW8Num285z0">
    <w:name w:val="WW8Num285z0"/>
    <w:qFormat/>
    <w:rPr/>
  </w:style>
  <w:style w:type="character" w:styleId="WW8Num286z0">
    <w:name w:val="WW8Num286z0"/>
    <w:qFormat/>
    <w:rPr>
      <w:b/>
    </w:rPr>
  </w:style>
  <w:style w:type="character" w:styleId="WW8Num287z0">
    <w:name w:val="WW8Num287z0"/>
    <w:qFormat/>
    <w:rPr>
      <w:rFonts w:ascii="Times New Roman" w:hAnsi="Times New Roman" w:cs="Times New Roman"/>
    </w:rPr>
  </w:style>
  <w:style w:type="character" w:styleId="WW8Num287z1">
    <w:name w:val="WW8Num287z1"/>
    <w:qFormat/>
    <w:rPr/>
  </w:style>
  <w:style w:type="character" w:styleId="WW8Num288z0">
    <w:name w:val="WW8Num288z0"/>
    <w:qFormat/>
    <w:rPr/>
  </w:style>
  <w:style w:type="character" w:styleId="WW8Num289z0">
    <w:name w:val="WW8Num289z0"/>
    <w:qFormat/>
    <w:rPr/>
  </w:style>
  <w:style w:type="character" w:styleId="WW8Num290z0">
    <w:name w:val="WW8Num290z0"/>
    <w:qFormat/>
    <w:rPr/>
  </w:style>
  <w:style w:type="character" w:styleId="WW8Num291z0">
    <w:name w:val="WW8Num291z0"/>
    <w:qFormat/>
    <w:rPr>
      <w:b w:val="false"/>
    </w:rPr>
  </w:style>
  <w:style w:type="character" w:styleId="WW8Num292z0">
    <w:name w:val="WW8Num292z0"/>
    <w:qFormat/>
    <w:rPr/>
  </w:style>
  <w:style w:type="character" w:styleId="WW8Num293z0">
    <w:name w:val="WW8Num293z0"/>
    <w:qFormat/>
    <w:rPr/>
  </w:style>
  <w:style w:type="character" w:styleId="WW8Num294z0">
    <w:name w:val="WW8Num294z0"/>
    <w:qFormat/>
    <w:rPr>
      <w:b w:val="false"/>
    </w:rPr>
  </w:style>
  <w:style w:type="character" w:styleId="WW8Num294z1">
    <w:name w:val="WW8Num294z1"/>
    <w:qFormat/>
    <w:rPr/>
  </w:style>
  <w:style w:type="character" w:styleId="WW8Num295z0">
    <w:name w:val="WW8Num295z0"/>
    <w:qFormat/>
    <w:rPr/>
  </w:style>
  <w:style w:type="character" w:styleId="WW8Num296z1">
    <w:name w:val="WW8Num296z1"/>
    <w:qFormat/>
    <w:rPr/>
  </w:style>
  <w:style w:type="character" w:styleId="WW8Num297z0">
    <w:name w:val="WW8Num297z0"/>
    <w:qFormat/>
    <w:rPr/>
  </w:style>
  <w:style w:type="character" w:styleId="WW8Num298z0">
    <w:name w:val="WW8Num298z0"/>
    <w:qFormat/>
    <w:rPr/>
  </w:style>
  <w:style w:type="character" w:styleId="WW8Num299z0">
    <w:name w:val="WW8Num299z0"/>
    <w:qFormat/>
    <w:rPr>
      <w:b w:val="false"/>
      <w:u w:val="none"/>
    </w:rPr>
  </w:style>
  <w:style w:type="character" w:styleId="WW8Num299z1">
    <w:name w:val="WW8Num299z1"/>
    <w:qFormat/>
    <w:rPr/>
  </w:style>
  <w:style w:type="character" w:styleId="WW8Num302z0">
    <w:name w:val="WW8Num302z0"/>
    <w:qFormat/>
    <w:rPr/>
  </w:style>
  <w:style w:type="character" w:styleId="WW8Num303z0">
    <w:name w:val="WW8Num303z0"/>
    <w:qFormat/>
    <w:rPr>
      <w:rFonts w:ascii="Arial" w:hAnsi="Arial" w:cs="Arial"/>
      <w:b/>
      <w:sz w:val="24"/>
    </w:rPr>
  </w:style>
  <w:style w:type="character" w:styleId="WW8Num305z0">
    <w:name w:val="WW8Num305z0"/>
    <w:qFormat/>
    <w:rPr/>
  </w:style>
  <w:style w:type="character" w:styleId="WW8Num306z0">
    <w:name w:val="WW8Num306z0"/>
    <w:qFormat/>
    <w:rPr>
      <w:b w:val="false"/>
    </w:rPr>
  </w:style>
  <w:style w:type="character" w:styleId="WW8Num308z0">
    <w:name w:val="WW8Num308z0"/>
    <w:qFormat/>
    <w:rPr/>
  </w:style>
  <w:style w:type="character" w:styleId="WW8Num309z0">
    <w:name w:val="WW8Num309z0"/>
    <w:qFormat/>
    <w:rPr/>
  </w:style>
  <w:style w:type="character" w:styleId="WW8Num310z0">
    <w:name w:val="WW8Num310z0"/>
    <w:qFormat/>
    <w:rPr>
      <w:b w:val="false"/>
    </w:rPr>
  </w:style>
  <w:style w:type="character" w:styleId="WW8Num311z0">
    <w:name w:val="WW8Num311z0"/>
    <w:qFormat/>
    <w:rPr>
      <w:sz w:val="28"/>
    </w:rPr>
  </w:style>
  <w:style w:type="character" w:styleId="WW8Num312z0">
    <w:name w:val="WW8Num312z0"/>
    <w:qFormat/>
    <w:rPr>
      <w:rFonts w:ascii="Symbol" w:hAnsi="Symbol" w:cs="Symbol"/>
      <w:b/>
    </w:rPr>
  </w:style>
  <w:style w:type="character" w:styleId="WW8Num313z0">
    <w:name w:val="WW8Num313z0"/>
    <w:qFormat/>
    <w:rPr/>
  </w:style>
  <w:style w:type="character" w:styleId="WW8Num314z0">
    <w:name w:val="WW8Num314z0"/>
    <w:qFormat/>
    <w:rPr/>
  </w:style>
  <w:style w:type="character" w:styleId="WW8Num315z0">
    <w:name w:val="WW8Num315z0"/>
    <w:qFormat/>
    <w:rPr>
      <w:b w:val="false"/>
      <w:u w:val="none"/>
    </w:rPr>
  </w:style>
  <w:style w:type="character" w:styleId="WW8Num316z0">
    <w:name w:val="WW8Num316z0"/>
    <w:qFormat/>
    <w:rPr>
      <w:b w:val="false"/>
    </w:rPr>
  </w:style>
  <w:style w:type="character" w:styleId="WW8Num316z1">
    <w:name w:val="WW8Num316z1"/>
    <w:qFormat/>
    <w:rPr/>
  </w:style>
  <w:style w:type="character" w:styleId="WW8Num317z0">
    <w:name w:val="WW8Num317z0"/>
    <w:qFormat/>
    <w:rPr>
      <w:b w:val="false"/>
    </w:rPr>
  </w:style>
  <w:style w:type="character" w:styleId="WW8Num317z1">
    <w:name w:val="WW8Num317z1"/>
    <w:qFormat/>
    <w:rPr/>
  </w:style>
  <w:style w:type="character" w:styleId="WW8Num318z0">
    <w:name w:val="WW8Num318z0"/>
    <w:qFormat/>
    <w:rPr>
      <w:b w:val="false"/>
      <w:i w:val="false"/>
      <w:u w:val="none"/>
    </w:rPr>
  </w:style>
  <w:style w:type="character" w:styleId="WW8Num319z0">
    <w:name w:val="WW8Num319z0"/>
    <w:qFormat/>
    <w:rPr/>
  </w:style>
  <w:style w:type="character" w:styleId="WW8Num320z0">
    <w:name w:val="WW8Num320z0"/>
    <w:qFormat/>
    <w:rPr/>
  </w:style>
  <w:style w:type="character" w:styleId="WW8Num321z0">
    <w:name w:val="WW8Num321z0"/>
    <w:qFormat/>
    <w:rPr/>
  </w:style>
  <w:style w:type="character" w:styleId="WW8Num322z0">
    <w:name w:val="WW8Num322z0"/>
    <w:qFormat/>
    <w:rPr>
      <w:b/>
    </w:rPr>
  </w:style>
  <w:style w:type="character" w:styleId="WW8Num323z0">
    <w:name w:val="WW8Num323z0"/>
    <w:qFormat/>
    <w:rPr/>
  </w:style>
  <w:style w:type="character" w:styleId="WW8Num324z0">
    <w:name w:val="WW8Num324z0"/>
    <w:qFormat/>
    <w:rPr/>
  </w:style>
  <w:style w:type="character" w:styleId="WW8Num325z0">
    <w:name w:val="WW8Num325z0"/>
    <w:qFormat/>
    <w:rPr/>
  </w:style>
  <w:style w:type="character" w:styleId="WW8Num327z0">
    <w:name w:val="WW8Num327z0"/>
    <w:qFormat/>
    <w:rPr>
      <w:b w:val="false"/>
      <w:i w:val="false"/>
      <w:u w:val="none"/>
    </w:rPr>
  </w:style>
  <w:style w:type="character" w:styleId="WW8Num327z1">
    <w:name w:val="WW8Num327z1"/>
    <w:qFormat/>
    <w:rPr/>
  </w:style>
  <w:style w:type="character" w:styleId="WW8Num328z0">
    <w:name w:val="WW8Num328z0"/>
    <w:qFormat/>
    <w:rPr/>
  </w:style>
  <w:style w:type="character" w:styleId="WW8Num329z0">
    <w:name w:val="WW8Num329z0"/>
    <w:qFormat/>
    <w:rPr/>
  </w:style>
  <w:style w:type="character" w:styleId="WW8Num330z0">
    <w:name w:val="WW8Num330z0"/>
    <w:qFormat/>
    <w:rPr>
      <w:sz w:val="28"/>
    </w:rPr>
  </w:style>
  <w:style w:type="character" w:styleId="WW8Num331z0">
    <w:name w:val="WW8Num331z0"/>
    <w:qFormat/>
    <w:rPr>
      <w:b w:val="false"/>
    </w:rPr>
  </w:style>
  <w:style w:type="character" w:styleId="WW8Num331z1">
    <w:name w:val="WW8Num331z1"/>
    <w:qFormat/>
    <w:rPr/>
  </w:style>
  <w:style w:type="character" w:styleId="WW8Num332z0">
    <w:name w:val="WW8Num332z0"/>
    <w:qFormat/>
    <w:rPr/>
  </w:style>
  <w:style w:type="character" w:styleId="WW8Num333z0">
    <w:name w:val="WW8Num333z0"/>
    <w:qFormat/>
    <w:rPr/>
  </w:style>
  <w:style w:type="character" w:styleId="WW8Num334z0">
    <w:name w:val="WW8Num334z0"/>
    <w:qFormat/>
    <w:rPr/>
  </w:style>
  <w:style w:type="character" w:styleId="WW8Num335z0">
    <w:name w:val="WW8Num335z0"/>
    <w:qFormat/>
    <w:rPr>
      <w:b w:val="false"/>
      <w:sz w:val="24"/>
    </w:rPr>
  </w:style>
  <w:style w:type="character" w:styleId="WW8Num336z0">
    <w:name w:val="WW8Num336z0"/>
    <w:qFormat/>
    <w:rPr/>
  </w:style>
  <w:style w:type="character" w:styleId="WW8Num337z0">
    <w:name w:val="WW8Num337z0"/>
    <w:qFormat/>
    <w:rPr/>
  </w:style>
  <w:style w:type="character" w:styleId="WW8Num338z0">
    <w:name w:val="WW8Num338z0"/>
    <w:qFormat/>
    <w:rPr>
      <w:sz w:val="28"/>
    </w:rPr>
  </w:style>
  <w:style w:type="character" w:styleId="WW8Num339z0">
    <w:name w:val="WW8Num339z0"/>
    <w:qFormat/>
    <w:rPr/>
  </w:style>
  <w:style w:type="character" w:styleId="WW8Num340z0">
    <w:name w:val="WW8Num340z0"/>
    <w:qFormat/>
    <w:rPr>
      <w:b w:val="false"/>
    </w:rPr>
  </w:style>
  <w:style w:type="character" w:styleId="WW8Num340z1">
    <w:name w:val="WW8Num340z1"/>
    <w:qFormat/>
    <w:rPr/>
  </w:style>
  <w:style w:type="character" w:styleId="WW8Num341z0">
    <w:name w:val="WW8Num341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2001-06-27T10:44:00Z</dcterms:created>
  <dc:creator>Bob Henderson</dc:creator>
  <dc:description/>
  <dc:language>en-CA</dc:language>
  <cp:lastModifiedBy>DCAGLE</cp:lastModifiedBy>
  <cp:lastPrinted>2001-06-29T08:03:00Z</cp:lastPrinted>
  <dcterms:modified xsi:type="dcterms:W3CDTF">2001-06-29T11:54:00Z</dcterms:modified>
  <cp:revision>22</cp:revision>
  <dc:subject/>
  <dc:title> </dc:title>
</cp:coreProperties>
</file>