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f:\attachcus\whalley-g\LWhalleyOct2001\000000005B7B1D0601F3B1449288CCA79F8F792D04122200.#2.6-19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