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r>
    </w:p>
    <w:p>
      <w:pPr>
        <w:pStyle w:val="Normal"/>
        <w:jc w:val="center"/>
        <w:rPr>
          <w:sz w:val="24"/>
        </w:rPr>
      </w:pPr>
      <w:r>
        <w:rPr>
          <w:sz w:val="24"/>
        </w:rPr>
        <w:t>December 19, 2001</w:t>
      </w:r>
    </w:p>
    <w:p>
      <w:pPr>
        <w:pStyle w:val="Normal"/>
        <w:jc w:val="center"/>
        <w:rPr>
          <w:sz w:val="24"/>
        </w:rPr>
      </w:pPr>
      <w:r>
        <w:rPr>
          <w:sz w:val="24"/>
        </w:rPr>
      </w:r>
    </w:p>
    <w:p>
      <w:pPr>
        <w:pStyle w:val="Normal"/>
        <w:rPr>
          <w:i/>
          <w:i/>
          <w:iCs/>
          <w:sz w:val="24"/>
          <w:u w:val="single"/>
        </w:rPr>
      </w:pPr>
      <w:r>
        <w:rPr>
          <w:i/>
          <w:iCs/>
          <w:sz w:val="24"/>
          <w:u w:val="single"/>
        </w:rPr>
      </w:r>
    </w:p>
    <w:p>
      <w:pPr>
        <w:pStyle w:val="Normal"/>
        <w:ind w:start="6480" w:end="0"/>
        <w:rPr>
          <w:b/>
          <w:bCs/>
          <w:sz w:val="24"/>
        </w:rPr>
      </w:pPr>
      <w:r>
        <w:rPr>
          <w:b/>
          <w:bCs/>
          <w:i/>
          <w:iCs/>
          <w:sz w:val="24"/>
          <w:u w:val="single"/>
        </w:rPr>
        <w:t>Via Telecopy</w:t>
      </w:r>
      <w:r>
        <w:rPr>
          <w:b/>
          <w:bCs/>
          <w:sz w:val="24"/>
          <w:u w:val="single"/>
        </w:rPr>
        <w:t xml:space="preserve"> (619) 696-4611</w:t>
      </w:r>
    </w:p>
    <w:p>
      <w:pPr>
        <w:pStyle w:val="BodyText2"/>
        <w:rPr>
          <w:b/>
          <w:bCs/>
          <w:sz w:val="22"/>
        </w:rPr>
      </w:pPr>
      <w:r>
        <w:rPr>
          <w:b/>
          <w:bCs/>
          <w:sz w:val="22"/>
        </w:rPr>
      </w:r>
    </w:p>
    <w:p>
      <w:pPr>
        <w:pStyle w:val="BodyText2"/>
        <w:rPr>
          <w:sz w:val="22"/>
        </w:rPr>
      </w:pPr>
      <w:r>
        <w:rPr>
          <w:sz w:val="22"/>
        </w:rPr>
        <w:t>Stephen Baum</w:t>
      </w:r>
    </w:p>
    <w:p>
      <w:pPr>
        <w:pStyle w:val="BodyText2"/>
        <w:rPr>
          <w:sz w:val="22"/>
        </w:rPr>
      </w:pPr>
      <w:r>
        <w:rPr>
          <w:sz w:val="22"/>
        </w:rPr>
        <w:t>Chairman, President, &amp; Chief Executive Officer</w:t>
      </w:r>
    </w:p>
    <w:p>
      <w:pPr>
        <w:pStyle w:val="BodyText2"/>
        <w:rPr>
          <w:sz w:val="22"/>
        </w:rPr>
      </w:pPr>
      <w:r>
        <w:rPr>
          <w:sz w:val="22"/>
        </w:rPr>
        <w:t>Sempra Energy</w:t>
      </w:r>
    </w:p>
    <w:p>
      <w:pPr>
        <w:pStyle w:val="BodyText2"/>
        <w:rPr>
          <w:sz w:val="22"/>
        </w:rPr>
      </w:pPr>
      <w:r>
        <w:rPr>
          <w:sz w:val="22"/>
        </w:rPr>
        <w:t>Executive Offices</w:t>
      </w:r>
    </w:p>
    <w:p>
      <w:pPr>
        <w:pStyle w:val="BodyText2"/>
        <w:rPr>
          <w:sz w:val="22"/>
        </w:rPr>
      </w:pPr>
      <w:r>
        <w:rPr>
          <w:sz w:val="22"/>
        </w:rPr>
        <w:t>101 Ash Street</w:t>
      </w:r>
    </w:p>
    <w:p>
      <w:pPr>
        <w:pStyle w:val="BodyText2"/>
        <w:rPr>
          <w:sz w:val="22"/>
        </w:rPr>
      </w:pPr>
      <w:r>
        <w:rPr>
          <w:sz w:val="22"/>
        </w:rPr>
        <w:t>San Diego, California 92101-3017</w:t>
      </w:r>
    </w:p>
    <w:p>
      <w:pPr>
        <w:pStyle w:val="Normal"/>
        <w:ind w:firstLine="720" w:end="0"/>
        <w:rPr>
          <w:sz w:val="22"/>
        </w:rPr>
      </w:pPr>
      <w:r>
        <w:rPr>
          <w:sz w:val="22"/>
        </w:rPr>
      </w:r>
    </w:p>
    <w:p>
      <w:pPr>
        <w:pStyle w:val="Normal"/>
        <w:ind w:firstLine="720" w:end="0"/>
        <w:rPr>
          <w:sz w:val="22"/>
        </w:rPr>
      </w:pPr>
      <w:r>
        <w:rPr>
          <w:sz w:val="22"/>
        </w:rPr>
        <w:t>Re:</w:t>
        <w:tab/>
        <w:t>Solicitation of Employees</w:t>
      </w:r>
    </w:p>
    <w:p>
      <w:pPr>
        <w:pStyle w:val="Normal"/>
        <w:rPr>
          <w:sz w:val="22"/>
        </w:rPr>
      </w:pPr>
      <w:r>
        <w:rPr>
          <w:sz w:val="22"/>
        </w:rPr>
      </w:r>
    </w:p>
    <w:p>
      <w:pPr>
        <w:pStyle w:val="Normal"/>
        <w:rPr>
          <w:sz w:val="22"/>
        </w:rPr>
      </w:pPr>
      <w:r>
        <w:rPr>
          <w:sz w:val="22"/>
        </w:rPr>
        <w:t>Dear Mr. Baum:</w:t>
      </w:r>
    </w:p>
    <w:p>
      <w:pPr>
        <w:pStyle w:val="Normal"/>
        <w:rPr>
          <w:sz w:val="22"/>
        </w:rPr>
      </w:pPr>
      <w:r>
        <w:rPr>
          <w:sz w:val="22"/>
        </w:rPr>
      </w:r>
    </w:p>
    <w:p>
      <w:pPr>
        <w:pStyle w:val="BodyText"/>
        <w:rPr>
          <w:sz w:val="22"/>
        </w:rPr>
      </w:pPr>
      <w:r>
        <w:rPr>
          <w:sz w:val="22"/>
        </w:rPr>
        <w:t>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2"/>
        </w:rPr>
      </w:pPr>
      <w:r>
        <w:rPr>
          <w:sz w:val="22"/>
        </w:rPr>
      </w:r>
    </w:p>
    <w:p>
      <w:pPr>
        <w:pStyle w:val="BodyText"/>
        <w:rPr>
          <w:sz w:val="22"/>
        </w:rPr>
      </w:pPr>
      <w:r>
        <w:rPr>
          <w:sz w:val="22"/>
        </w:rPr>
        <w:t xml:space="preserve">Moreover, any efforts to raid Enron of its personnel and business in specific areas would constitute unlawful raiding of Enron, particularly if the effect would be to bolster the business of your company to the detriment of Enron’s businesses, which currently have sought protection under the bankruptcy code. </w:t>
      </w:r>
    </w:p>
    <w:p>
      <w:pPr>
        <w:pStyle w:val="BodyText"/>
        <w:rPr>
          <w:sz w:val="22"/>
        </w:rPr>
      </w:pPr>
      <w:r>
        <w:rPr>
          <w:sz w:val="22"/>
        </w:rPr>
      </w:r>
    </w:p>
    <w:p>
      <w:pPr>
        <w:pStyle w:val="BodyText"/>
        <w:rPr>
          <w:sz w:val="22"/>
        </w:rPr>
      </w:pPr>
      <w:r>
        <w:rPr>
          <w:sz w:val="22"/>
        </w:rPr>
        <w:t xml:space="preserve">Therefore, we are writing to insist that your company refrain from interfering with the business and contractual relationships with Enron’s employees and from attempting to raid Enron of its critical personnel at this critical time. </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If you have any questions, please give me a call.</w:t>
      </w:r>
    </w:p>
    <w:p>
      <w:pPr>
        <w:pStyle w:val="Normal"/>
        <w:rPr>
          <w:sz w:val="22"/>
        </w:rPr>
      </w:pPr>
      <w:r>
        <w:rPr>
          <w:sz w:val="22"/>
        </w:rPr>
      </w:r>
    </w:p>
    <w:p>
      <w:pPr>
        <w:pStyle w:val="Normal"/>
        <w:ind w:firstLine="720" w:start="2880" w:end="0"/>
        <w:rPr>
          <w:sz w:val="22"/>
        </w:rPr>
      </w:pPr>
      <w:r>
        <w:rPr>
          <w:sz w:val="22"/>
        </w:rPr>
        <w:t>Very truly yours,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start="2880" w:end="0"/>
        <w:rPr>
          <w:sz w:val="22"/>
        </w:rPr>
      </w:pPr>
      <w:r>
        <w:rPr>
          <w:sz w:val="22"/>
        </w:rPr>
        <w:t>Greg Whalley</w:t>
      </w:r>
    </w:p>
    <w:p>
      <w:pPr>
        <w:pStyle w:val="Normal"/>
        <w:rPr>
          <w:sz w:val="22"/>
        </w:rPr>
      </w:pPr>
      <w:r>
        <w:rPr>
          <w:sz w:val="22"/>
        </w:rPr>
      </w:r>
    </w:p>
    <w:p>
      <w:pPr>
        <w:pStyle w:val="Normal"/>
        <w:rPr>
          <w:sz w:val="22"/>
        </w:rPr>
      </w:pPr>
      <w:r>
        <w:rPr>
          <w:sz w:val="22"/>
        </w:rPr>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/mnt/main-storage/datasets/enron-docs/doc/6240mhc.doc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6240mhc.doc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2001-12-19T17:52:00Z</dcterms:created>
  <dc:creator>tsweet</dc:creator>
  <dc:description/>
  <dc:language>en-CA</dc:language>
  <cp:lastModifiedBy>tsweet</cp:lastModifiedBy>
  <cp:lastPrinted>2001-12-19T14:23:00Z</cp:lastPrinted>
  <dcterms:modified xsi:type="dcterms:W3CDTF">2001-12-19T17:53:00Z</dcterms:modified>
  <cp:revision>5</cp:revision>
  <dc:subject/>
  <dc:title>E</dc:title>
</cp:coreProperties>
</file>