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center"/>
        <w:rPr>
          <w:rFonts w:ascii="Arial" w:hAnsi="Arial" w:cs="Arial"/>
          <w:b/>
          <w:sz w:val="22"/>
        </w:rPr>
      </w:pPr>
      <w:r>
        <w:rPr>
          <w:rFonts w:cs="Arial" w:ascii="Arial" w:hAnsi="Arial"/>
          <w:b/>
          <w:sz w:val="22"/>
        </w:rPr>
        <w:t>RETENTION AGREEMENT—EMPLOYEES 4-150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t>EMPLOYEE 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t>Dear-------: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 w:ascii="Arial" w:hAnsi="Arial"/>
          <w:sz w:val="22"/>
        </w:rPr>
        <w:t>We are delighted to extend to you this offer to join Citigroup</w:t>
      </w:r>
      <w:r>
        <w:rPr>
          <w:rFonts w:cs="Arial" w:ascii="Arial" w:hAnsi="Arial"/>
          <w:b/>
          <w:sz w:val="22"/>
        </w:rPr>
        <w:t xml:space="preserve"> </w:t>
      </w:r>
      <w:r>
        <w:rPr>
          <w:rFonts w:cs="Arial" w:ascii="Arial" w:hAnsi="Arial"/>
          <w:sz w:val="22"/>
        </w:rPr>
        <w:t>Inc. (the “Company”), conditioned on the completion of a transaction in which the Company and/or certain of its affiliates acquire a controlling interest in Enron’s North American Gas and Electric Trading Business.  In the event that this transaction is not consummated, this offer shall be null and void, and the Terms of Employment attached shall have no force or effect.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t>We look forward to your acceptance of our offer, subject to completion of the transaction. To do so, please review, sign and initial all the pages of the enclosed Terms of Employment (“Terms”). Also review and sign the Principles of Employment (Rider A).  Thereafter, return both documents to my attention.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t>Sincerely,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t>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t>Enclosure</w:t>
      </w:r>
      <w:r>
        <w:br w:type="page"/>
      </w:r>
    </w:p>
    <w:p>
      <w:pPr>
        <w:pStyle w:val="Normal"/>
        <w:suppressAutoHyphens w:val="true"/>
        <w:jc w:val="both"/>
        <w:rPr>
          <w:rFonts w:ascii="Arial" w:hAnsi="Arial" w:cs="Arial"/>
          <w:spacing w:val="-3"/>
          <w:sz w:val="22"/>
        </w:rPr>
      </w:pPr>
      <w:r>
        <w:rPr>
          <w:rFonts w:cs="Arial" w:ascii="Arial" w:hAnsi="Arial"/>
          <w:spacing w:val="-3"/>
          <w:sz w:val="22"/>
        </w:rPr>
      </w:r>
    </w:p>
    <w:p>
      <w:pPr>
        <w:pStyle w:val="Normal"/>
        <w:jc w:val="center"/>
        <w:rPr>
          <w:rFonts w:ascii="Arial" w:hAnsi="Arial" w:cs="Arial"/>
          <w:sz w:val="22"/>
        </w:rPr>
      </w:pPr>
      <w:r>
        <w:rPr>
          <w:rFonts w:cs="Arial" w:ascii="Arial" w:hAnsi="Arial"/>
          <w:sz w:val="22"/>
        </w:rPr>
        <w:t>Citigroup Inc. (the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center"/>
        <w:rPr>
          <w:rFonts w:ascii="Arial" w:hAnsi="Arial" w:cs="Arial"/>
          <w:sz w:val="22"/>
        </w:rPr>
      </w:pPr>
      <w:r>
        <w:rPr>
          <w:rFonts w:cs="Arial" w:ascii="Arial" w:hAnsi="Arial"/>
          <w:sz w:val="22"/>
        </w:rPr>
        <w:t>TERMS OF EMPLOYMENT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z w:val="22"/>
        </w:rPr>
      </w:pPr>
      <w:r>
        <w:rPr>
          <w:rFonts w:cs="Arial" w:ascii="Arial" w:hAnsi="Arial"/>
          <w:sz w:val="22"/>
        </w:rPr>
      </w:r>
    </w:p>
    <w:p>
      <w:pPr>
        <w:pStyle w:val="Normal"/>
        <w:numPr>
          <w:ilvl w:val="0"/>
          <w:numId w:val="4"/>
        </w:numPr>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before="0" w:after="120"/>
        <w:ind w:hanging="0" w:start="0" w:end="0"/>
        <w:jc w:val="both"/>
        <w:rPr>
          <w:rFonts w:ascii="Arial" w:hAnsi="Arial" w:cs="Arial"/>
          <w:b/>
          <w:i/>
          <w:i/>
          <w:spacing w:val="-3"/>
          <w:sz w:val="22"/>
        </w:rPr>
      </w:pPr>
      <w:r>
        <w:rPr>
          <w:rFonts w:cs="Arial" w:ascii="Arial" w:hAnsi="Arial"/>
          <w:b/>
          <w:i/>
          <w:spacing w:val="-3"/>
          <w:sz w:val="22"/>
        </w:rPr>
        <w:t>Compensation and Benefits.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 w:ascii="Arial" w:hAnsi="Arial"/>
          <w:b/>
          <w:i/>
          <w:spacing w:val="-3"/>
          <w:sz w:val="22"/>
        </w:rPr>
        <w:tab/>
        <w:t xml:space="preserve">(a) Annual Salary; Title.  </w:t>
      </w:r>
      <w:r>
        <w:rPr>
          <w:rFonts w:cs="Arial" w:ascii="Arial" w:hAnsi="Arial"/>
          <w:spacing w:val="-3"/>
          <w:sz w:val="22"/>
        </w:rPr>
        <w:t>You will be paid a semi-monthly salary of $__,_____.__, annualized to $___,___.00.  Your title with the Company will be ____________.  For purposes of these Terms of Employment, the “Company” shall mean Citigroup Inc., or its successor in interest.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pacing w:val="-3"/>
          <w:sz w:val="22"/>
        </w:rPr>
      </w:pPr>
      <w:r>
        <w:rPr>
          <w:rFonts w:cs="Arial" w:ascii="Arial" w:hAnsi="Arial"/>
          <w:spacing w:val="-3"/>
          <w:sz w:val="22"/>
        </w:rPr>
      </w:r>
    </w:p>
    <w:p>
      <w:pPr>
        <w:pStyle w:val="Normal"/>
        <w:jc w:val="both"/>
        <w:rPr>
          <w:rFonts w:ascii="Arial" w:hAnsi="Arial" w:cs="Arial"/>
          <w:sz w:val="22"/>
        </w:rPr>
      </w:pPr>
      <w:r>
        <w:rPr>
          <w:rFonts w:cs="Arial" w:ascii="Arial" w:hAnsi="Arial"/>
          <w:spacing w:val="-3"/>
          <w:sz w:val="22"/>
        </w:rPr>
        <w:tab/>
      </w:r>
      <w:r>
        <w:rPr>
          <w:rFonts w:cs="Arial" w:ascii="Arial" w:hAnsi="Arial"/>
          <w:b/>
          <w:i/>
          <w:spacing w:val="-3"/>
          <w:sz w:val="22"/>
        </w:rPr>
        <w:t xml:space="preserve">(b) Annual Incentive Compensation.  </w:t>
      </w:r>
      <w:r>
        <w:rPr>
          <w:rFonts w:cs="Arial" w:ascii="Arial" w:hAnsi="Arial"/>
          <w:spacing w:val="-3"/>
          <w:sz w:val="22"/>
        </w:rPr>
        <w:t>You will be eligible to receive an annual discretionary incentive compensation payment. These amounts may be payable pursuant to a Bonus Pool established by the Company.  Any incentive compensation of $20,000 or more per calendar year is payable in part in a restricted stock award awarded pursuant to Citigroup’s Capital Accumulation Program.  All compensation is payable in accordance with the payroll policies of the Company as in effect from time to time.  In order to receive any incentive compensation payment, you must be employed on the day the payment is made, which is typically during the first quarter of the following year.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pacing w:val="-3"/>
          <w:sz w:val="22"/>
        </w:rPr>
      </w:pPr>
      <w:r>
        <w:rPr>
          <w:rFonts w:cs="Arial" w:ascii="Arial" w:hAnsi="Arial"/>
          <w:spacing w:val="-3"/>
          <w:sz w:val="22"/>
        </w:rPr>
      </w:r>
    </w:p>
    <w:p>
      <w:pPr>
        <w:pStyle w:val="Normal"/>
        <w:jc w:val="both"/>
        <w:rPr/>
      </w:pPr>
      <w:r>
        <w:rPr>
          <w:rFonts w:cs="Arial" w:ascii="Arial" w:hAnsi="Arial"/>
          <w:i/>
          <w:spacing w:val="-3"/>
          <w:sz w:val="22"/>
        </w:rPr>
        <w:tab/>
      </w:r>
      <w:r>
        <w:rPr>
          <w:rFonts w:cs="Arial" w:ascii="Arial" w:hAnsi="Arial"/>
          <w:b/>
          <w:i/>
          <w:spacing w:val="-3"/>
          <w:sz w:val="22"/>
        </w:rPr>
        <w:t xml:space="preserve">(c) Initial Cash Retention Bonus.  </w:t>
      </w:r>
      <w:r>
        <w:rPr>
          <w:rFonts w:cs="Arial" w:ascii="Arial" w:hAnsi="Arial"/>
          <w:spacing w:val="-3"/>
          <w:sz w:val="22"/>
        </w:rPr>
        <w:t xml:space="preserve">On or about the date that is the six-month anniversary of the consummation of the transaction </w:t>
      </w:r>
      <w:r>
        <w:rPr>
          <w:rFonts w:cs="Arial" w:ascii="Arial" w:hAnsi="Arial"/>
          <w:sz w:val="22"/>
        </w:rPr>
        <w:t>in which the Company and/or certain of its affiliates acquire a controlling interest in Enron’s North American Gas and Electric Trading Business (the “Transaction”)</w:t>
      </w:r>
      <w:r>
        <w:rPr>
          <w:rFonts w:cs="Arial" w:ascii="Arial" w:hAnsi="Arial"/>
          <w:spacing w:val="-3"/>
          <w:sz w:val="22"/>
        </w:rPr>
        <w:t>, provided you remain continuously employed by the Company through such date, you will receive a lump sum cash payment in an amount equal to 25% of your Total Cash Compensation for 2001 (such 25% amount, the “Bonus Amount”)</w:t>
      </w:r>
      <w:r>
        <w:rPr>
          <w:rFonts w:cs="Arial" w:ascii="Arial" w:hAnsi="Arial"/>
          <w:sz w:val="22"/>
        </w:rPr>
        <w:t>.  For purposes of these Terms, [“Total Cash Compensation” shall mean ____[formula]______] [OR] [“your Total Cash Compensation for 2001” shall be deemed to be $X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spacing w:val="-3"/>
          <w:sz w:val="22"/>
        </w:rPr>
      </w:pPr>
      <w:r>
        <w:rPr>
          <w:rFonts w:cs="Arial" w:ascii="Arial" w:hAnsi="Arial"/>
          <w:spacing w:val="-3"/>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pPr>
      <w:r>
        <w:rPr>
          <w:rFonts w:cs="Arial" w:ascii="Arial" w:hAnsi="Arial"/>
          <w:b/>
          <w:i/>
          <w:spacing w:val="-3"/>
          <w:sz w:val="22"/>
        </w:rPr>
        <w:tab/>
        <w:t xml:space="preserve">(d)  Subsequent Cash Retention Bonus.  </w:t>
      </w:r>
      <w:r>
        <w:rPr>
          <w:rFonts w:cs="Arial" w:ascii="Arial" w:hAnsi="Arial"/>
          <w:spacing w:val="-3"/>
          <w:sz w:val="22"/>
        </w:rPr>
        <w:t xml:space="preserve">On or about the date that is the one-year anniversary of the consummation of the </w:t>
      </w:r>
      <w:r>
        <w:rPr>
          <w:rFonts w:cs="Arial" w:ascii="Arial" w:hAnsi="Arial"/>
          <w:sz w:val="22"/>
        </w:rPr>
        <w:t>Transaction</w:t>
      </w:r>
      <w:r>
        <w:rPr>
          <w:rFonts w:cs="Arial" w:ascii="Arial" w:hAnsi="Arial"/>
          <w:spacing w:val="-3"/>
          <w:sz w:val="22"/>
        </w:rPr>
        <w:t>, provided you remain continuously employed by the Company through such date, you will receive a lump sum cash payment equal to the Bonus Amount.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i/>
          <w:i/>
          <w:spacing w:val="-3"/>
          <w:sz w:val="22"/>
        </w:rPr>
      </w:pPr>
      <w:r>
        <w:rPr>
          <w:rFonts w:cs="Arial" w:ascii="Arial" w:hAnsi="Arial"/>
          <w:b/>
          <w:i/>
          <w:spacing w:val="-3"/>
          <w:sz w:val="22"/>
        </w:rPr>
      </w:r>
    </w:p>
    <w:p>
      <w:pPr>
        <w:pStyle w:val="Norma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Arial" w:hAnsi="Arial" w:cs="Arial"/>
          <w:b/>
          <w:spacing w:val="-3"/>
          <w:sz w:val="22"/>
        </w:rPr>
      </w:pPr>
      <w:r>
        <w:rPr>
          <w:rFonts w:cs="Arial" w:ascii="Arial" w:hAnsi="Arial"/>
          <w:b/>
          <w:i/>
          <w:spacing w:val="-3"/>
          <w:sz w:val="22"/>
        </w:rPr>
        <w:tab/>
        <w:t xml:space="preserve">(e) Benefits.  </w:t>
      </w:r>
      <w:r>
        <w:rPr>
          <w:rFonts w:cs="Arial" w:ascii="Arial" w:hAnsi="Arial"/>
          <w:spacing w:val="-3"/>
          <w:sz w:val="22"/>
        </w:rPr>
        <w:t xml:space="preserve">You will also be entitled to participate in the Company's comprehensive benefits program, which program shall be comparable to the benefits program available to similarly situated employees of the Citigroup Corporate and Investment Bank (“CIB”), including, without limitation, the reimbursement of business expenses reasonably incurred by you.  </w:t>
      </w:r>
    </w:p>
    <w:p>
      <w:pPr>
        <w:pStyle w:val="Heading2"/>
        <w:tabs>
          <w:tab w:val="clear" w:pos="720"/>
          <w:tab w:val="left" w:pos="360" w:leader="none"/>
        </w:tabs>
        <w:spacing w:before="240" w:after="120"/>
        <w:ind w:hanging="0" w:start="0"/>
        <w:rPr>
          <w:sz w:val="22"/>
        </w:rPr>
      </w:pPr>
      <w:r>
        <w:rPr>
          <w:sz w:val="22"/>
        </w:rPr>
        <w:t>(2)</w:t>
        <w:tab/>
        <w:t>Restricted Stock Award.</w:t>
      </w:r>
    </w:p>
    <w:p>
      <w:pPr>
        <w:pStyle w:val="BodyText2"/>
        <w:rPr/>
      </w:pPr>
      <w:r>
        <w:rPr/>
        <w:t xml:space="preserve">You will be awarded, as soon as practicable following the date your employment commences pursuant to these Terms, an award of restricted stock in Citigroup Inc. pursuant to the Employee Incentive Plan (“EIP”) in an amount valued at two (2) times the Bonus Amount.  This restrictions on such award will lapse, and the award will vest, as follows: (i) 50% of the restricted stock award will vest on the 18 month anniversary of the date that your employment commences pursuant to these Terms, and (ii) the remaining 50% of the restricted stock award will vest on the 24 month anniversary of the date that your employment commences pursuant to these Terms, </w:t>
      </w:r>
      <w:r>
        <w:rPr>
          <w:i/>
        </w:rPr>
        <w:t xml:space="preserve">provided </w:t>
      </w:r>
      <w:r>
        <w:rPr/>
        <w:t>in each case that you are employed by the Company</w:t>
      </w:r>
      <w:r>
        <w:rPr>
          <w:b/>
        </w:rPr>
        <w:t xml:space="preserve"> </w:t>
      </w:r>
      <w:r>
        <w:rPr/>
        <w:t xml:space="preserve">on each such vesting date.  The number of shares of restricted stock awarded to you will be determined based on the price of a share of common stock on or about the business day on which the award is made to you, as determined by the Company. </w:t>
      </w:r>
    </w:p>
    <w:p>
      <w:pPr>
        <w:pStyle w:val="BodyText2"/>
        <w:rPr/>
      </w:pPr>
      <w:r>
        <w:rPr/>
      </w:r>
    </w:p>
    <w:p>
      <w:pPr>
        <w:pStyle w:val="Normal"/>
        <w:keepNext w:val="true"/>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before="0" w:after="120"/>
        <w:jc w:val="both"/>
        <w:rPr>
          <w:rFonts w:ascii="Arial" w:hAnsi="Arial" w:cs="Arial"/>
          <w:b/>
          <w:i/>
          <w:i/>
          <w:sz w:val="22"/>
        </w:rPr>
      </w:pPr>
      <w:r>
        <w:rPr>
          <w:rFonts w:cs="Arial" w:ascii="Arial" w:hAnsi="Arial"/>
          <w:b/>
          <w:i/>
          <w:spacing w:val="-3"/>
          <w:sz w:val="22"/>
        </w:rPr>
        <w:t>At-Will.</w:t>
      </w:r>
    </w:p>
    <w:p>
      <w:pPr>
        <w:pStyle w:val="BodyText3"/>
        <w:keepNext w:val="true"/>
        <w:suppressAutoHyphens w:val="true"/>
        <w:rPr/>
      </w:pPr>
      <w:r>
        <w:rPr>
          <w:rFonts w:cs="Arial" w:ascii="Arial" w:hAnsi="Arial"/>
        </w:rPr>
        <w:t xml:space="preserve">Nothing herein constitutes an offer of employment for any definite period of time.  The employment relationship is "at-will" which affords you and the Company the right to terminate the relationship at any time for no reason or any reason not otherwise prohibited by law.  </w:t>
      </w:r>
      <w:r>
        <w:rPr>
          <w:rFonts w:cs="Arial" w:ascii="Arial" w:hAnsi="Arial"/>
          <w:spacing w:val="-3"/>
        </w:rPr>
        <w:t xml:space="preserve">Upon termination of your employment, all employee perquisites, entitlements and benefits will immediately cease, except as otherwise provided for in these Terms, or as otherwise provided under the relevant benefit plans.  </w:t>
      </w:r>
    </w:p>
    <w:p>
      <w:pPr>
        <w:pStyle w:val="Normal"/>
        <w:suppressAutoHyphens w:val="true"/>
        <w:jc w:val="both"/>
        <w:rPr>
          <w:rFonts w:ascii="Arial" w:hAnsi="Arial" w:cs="Arial"/>
          <w:spacing w:val="-3"/>
          <w:sz w:val="22"/>
        </w:rPr>
      </w:pPr>
      <w:r>
        <w:rPr>
          <w:rFonts w:cs="Arial" w:ascii="Arial" w:hAnsi="Arial"/>
          <w:spacing w:val="-3"/>
          <w:sz w:val="22"/>
        </w:rPr>
      </w:r>
    </w:p>
    <w:p>
      <w:pPr>
        <w:pStyle w:val="Normal"/>
        <w:keepNext w:val="true"/>
        <w:numPr>
          <w:ilvl w:val="0"/>
          <w:numId w:val="3"/>
        </w:numPr>
        <w:spacing w:before="0" w:after="120"/>
        <w:jc w:val="both"/>
        <w:rPr>
          <w:rFonts w:ascii="Arial" w:hAnsi="Arial" w:cs="Arial"/>
          <w:b/>
          <w:i/>
          <w:i/>
          <w:sz w:val="22"/>
        </w:rPr>
      </w:pPr>
      <w:r>
        <w:rPr>
          <w:rFonts w:cs="Arial" w:ascii="Arial" w:hAnsi="Arial"/>
          <w:b/>
          <w:i/>
          <w:sz w:val="22"/>
        </w:rPr>
        <w:t>Arbitration of Disputes.</w:t>
      </w:r>
    </w:p>
    <w:p>
      <w:pPr>
        <w:pStyle w:val="Normal"/>
        <w:keepNext w:val="true"/>
        <w:jc w:val="both"/>
        <w:rPr/>
      </w:pPr>
      <w:r>
        <w:rPr>
          <w:rFonts w:cs="Arial" w:ascii="Arial" w:hAnsi="Arial"/>
          <w:sz w:val="22"/>
        </w:rPr>
        <w:t xml:space="preserve">Any controversy or dispute relating to your employment with or separation from the Company will be resolved in accordance with the Company’s Employment Arbitration Policy as described in the Principles of Employment </w:t>
      </w:r>
      <w:r>
        <w:rPr>
          <w:rFonts w:cs="Arial" w:ascii="Arial" w:hAnsi="Arial"/>
        </w:rPr>
        <w:t xml:space="preserve">(Rider A) </w:t>
      </w:r>
      <w:r>
        <w:rPr>
          <w:rFonts w:cs="Arial" w:ascii="Arial" w:hAnsi="Arial"/>
          <w:sz w:val="22"/>
        </w:rPr>
        <w:t>which are incorporated herein by reference.</w:t>
      </w:r>
    </w:p>
    <w:p>
      <w:pPr>
        <w:pStyle w:val="Normal"/>
        <w:jc w:val="both"/>
        <w:rPr>
          <w:rFonts w:ascii="Arial" w:hAnsi="Arial" w:cs="Arial"/>
          <w:sz w:val="22"/>
        </w:rPr>
      </w:pPr>
      <w:r>
        <w:rPr>
          <w:rFonts w:cs="Arial" w:ascii="Arial" w:hAnsi="Arial"/>
          <w:sz w:val="22"/>
        </w:rPr>
      </w:r>
    </w:p>
    <w:p>
      <w:pPr>
        <w:pStyle w:val="Normal"/>
        <w:numPr>
          <w:ilvl w:val="0"/>
          <w:numId w:val="3"/>
        </w:numPr>
        <w:spacing w:before="0" w:after="120"/>
        <w:jc w:val="both"/>
        <w:rPr>
          <w:rFonts w:ascii="Arial" w:hAnsi="Arial" w:cs="Arial"/>
          <w:b/>
          <w:i/>
          <w:i/>
          <w:sz w:val="22"/>
        </w:rPr>
      </w:pPr>
      <w:r>
        <w:rPr>
          <w:rFonts w:cs="Arial" w:ascii="Arial" w:hAnsi="Arial"/>
          <w:b/>
          <w:i/>
          <w:sz w:val="22"/>
        </w:rPr>
        <w:t xml:space="preserve">Effectiveness of Terms; Merger of Terms. </w:t>
      </w:r>
    </w:p>
    <w:p>
      <w:pPr>
        <w:pStyle w:val="BodyText2"/>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t>This letter describes the Company's conditional offer of employment.  This offer is conditioned on the consummation of a transaction in which the Company and/or certain of its affiliates acquire a controlling interest in Enron’s North American Gas and Electric Trading Business.  In the event that this transaction is not consummated for any reason, the terms of this offer shall be considered null and void, and these Terms shall have no force or effect.  Any other documents, discussions or agreements that you may have had with us are not part of our offer unless they are described in these Terms, including the Company’s Principles of Employment which you must read carefully, sign and return as part of accepting our offer. These Terms may not be modified or amended except by a written agreement signed by both you and the Company.</w:t>
      </w:r>
    </w:p>
    <w:p>
      <w:pPr>
        <w:pStyle w:val="BodyText2"/>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rPr/>
      </w:pPr>
      <w:r>
        <w:rPr/>
      </w:r>
    </w:p>
    <w:p>
      <w:pPr>
        <w:pStyle w:val="BodyText2"/>
        <w:numPr>
          <w:ilvl w:val="0"/>
          <w:numId w:val="3"/>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before="0" w:after="120"/>
        <w:rPr>
          <w:b/>
          <w:i/>
          <w:i/>
        </w:rPr>
      </w:pPr>
      <w:r>
        <w:rPr>
          <w:b/>
          <w:i/>
        </w:rPr>
        <w:t>General Conditions Governing your Employment.</w:t>
      </w:r>
    </w:p>
    <w:p>
      <w:pPr>
        <w:pStyle w:val="BodyText2"/>
        <w:suppressAutoHyphens w:val="true"/>
        <w:rPr>
          <w:spacing w:val="-3"/>
        </w:rPr>
      </w:pPr>
      <w:r>
        <w:rPr>
          <w:spacing w:val="-3"/>
        </w:rPr>
        <w:t>Throughout your employment you will be subject to the Company’s Principles of Employment, the Employee Handbook described therein, the Code of Conduct and the Statement of Business Practices, as well as other the Company policies and procedures that may be in effect from time to time.</w:t>
      </w:r>
    </w:p>
    <w:p>
      <w:pPr>
        <w:pStyle w:val="Normal"/>
        <w:suppressAutoHyphens w:val="true"/>
        <w:jc w:val="both"/>
        <w:rPr>
          <w:rFonts w:ascii="Arial" w:hAnsi="Arial" w:cs="Arial"/>
          <w:spacing w:val="-3"/>
          <w:sz w:val="22"/>
        </w:rPr>
      </w:pPr>
      <w:r>
        <w:rPr>
          <w:rFonts w:cs="Arial" w:ascii="Arial" w:hAnsi="Arial"/>
          <w:spacing w:val="-3"/>
          <w:sz w:val="22"/>
        </w:rPr>
      </w:r>
    </w:p>
    <w:p>
      <w:pPr>
        <w:pStyle w:val="Normal"/>
        <w:numPr>
          <w:ilvl w:val="0"/>
          <w:numId w:val="3"/>
        </w:numPr>
        <w:suppressAutoHyphens w:val="true"/>
        <w:spacing w:before="0" w:after="120"/>
        <w:jc w:val="both"/>
        <w:rPr>
          <w:rFonts w:ascii="Arial" w:hAnsi="Arial" w:cs="Arial"/>
          <w:b/>
          <w:i/>
          <w:i/>
          <w:spacing w:val="-3"/>
          <w:sz w:val="22"/>
        </w:rPr>
      </w:pPr>
      <w:r>
        <w:rPr>
          <w:rFonts w:cs="Arial" w:ascii="Arial" w:hAnsi="Arial"/>
          <w:b/>
          <w:i/>
          <w:spacing w:val="-3"/>
          <w:sz w:val="22"/>
        </w:rPr>
        <w:t>Severability.</w:t>
      </w:r>
    </w:p>
    <w:p>
      <w:pPr>
        <w:pStyle w:val="Normal"/>
        <w:jc w:val="both"/>
        <w:rPr>
          <w:rFonts w:ascii="Arial" w:hAnsi="Arial" w:cs="Arial"/>
          <w:sz w:val="22"/>
        </w:rPr>
      </w:pPr>
      <w:r>
        <w:rPr>
          <w:rFonts w:cs="Arial" w:ascii="Arial" w:hAnsi="Arial"/>
          <w:sz w:val="22"/>
        </w:rPr>
        <w:t>In the event that any provision of these Terms shall be determined to be invalid or unenforceable, in whole or in part, the remaining provisions of these Terms shall be unaffected thereby and shall remain in full force and effect to the fullest extent permitted by law.</w:t>
      </w:r>
    </w:p>
    <w:p>
      <w:pPr>
        <w:pStyle w:val="Normal"/>
        <w:jc w:val="both"/>
        <w:rPr>
          <w:rFonts w:ascii="Arial" w:hAnsi="Arial" w:cs="Arial"/>
          <w:sz w:val="22"/>
        </w:rPr>
      </w:pPr>
      <w:r>
        <w:rPr>
          <w:rFonts w:cs="Arial" w:ascii="Arial" w:hAnsi="Arial"/>
          <w:sz w:val="22"/>
        </w:rPr>
      </w:r>
    </w:p>
    <w:p>
      <w:pPr>
        <w:pStyle w:val="Normal"/>
        <w:keepNext w:val="true"/>
        <w:keepLines/>
        <w:widowControl w:val="false"/>
        <w:numPr>
          <w:ilvl w:val="0"/>
          <w:numId w:val="3"/>
        </w:numPr>
        <w:spacing w:before="0" w:after="120"/>
        <w:jc w:val="both"/>
        <w:rPr>
          <w:rFonts w:ascii="Arial" w:hAnsi="Arial" w:cs="Arial"/>
          <w:b/>
          <w:i/>
          <w:i/>
          <w:sz w:val="22"/>
        </w:rPr>
      </w:pPr>
      <w:r>
        <w:rPr>
          <w:rFonts w:cs="Arial" w:ascii="Arial" w:hAnsi="Arial"/>
          <w:b/>
          <w:i/>
          <w:sz w:val="22"/>
        </w:rPr>
        <w:t>Return of the Company’s Property.</w:t>
      </w:r>
    </w:p>
    <w:p>
      <w:pPr>
        <w:pStyle w:val="BodyText2"/>
        <w:keepNext w:val="true"/>
        <w:keepLines/>
        <w:widowControl w:val="false"/>
        <w:rPr/>
      </w:pPr>
      <w:r>
        <w:rPr/>
        <w:t>You agree that upon termination of your employment, you will immediately surrender to the Company all customer or client lists, all books, records, documents, and other information in your possession that relate to the customers or business of the Company, CIB, or their Affiliates.</w:t>
      </w:r>
    </w:p>
    <w:p>
      <w:pPr>
        <w:pStyle w:val="Normal"/>
        <w:jc w:val="both"/>
        <w:rPr>
          <w:rFonts w:ascii="Arial" w:hAnsi="Arial" w:cs="Arial"/>
          <w:sz w:val="22"/>
        </w:rPr>
      </w:pPr>
      <w:r>
        <w:rPr>
          <w:rFonts w:cs="Arial" w:ascii="Arial" w:hAnsi="Arial"/>
          <w:sz w:val="22"/>
        </w:rPr>
      </w:r>
    </w:p>
    <w:p>
      <w:pPr>
        <w:pStyle w:val="Normal"/>
        <w:numPr>
          <w:ilvl w:val="0"/>
          <w:numId w:val="3"/>
        </w:numPr>
        <w:spacing w:before="0" w:after="120"/>
        <w:jc w:val="both"/>
        <w:rPr>
          <w:rFonts w:ascii="Arial" w:hAnsi="Arial" w:cs="Arial"/>
          <w:b/>
          <w:i/>
          <w:i/>
          <w:sz w:val="22"/>
        </w:rPr>
      </w:pPr>
      <w:r>
        <w:rPr>
          <w:rFonts w:cs="Arial" w:ascii="Arial" w:hAnsi="Arial"/>
          <w:b/>
          <w:i/>
          <w:sz w:val="22"/>
        </w:rPr>
        <w:t>Non-Solicit of the Company’s Employees.</w:t>
      </w:r>
    </w:p>
    <w:p>
      <w:pPr>
        <w:pStyle w:val="Normal"/>
        <w:jc w:val="both"/>
        <w:rPr>
          <w:rFonts w:ascii="Arial" w:hAnsi="Arial" w:cs="Arial"/>
          <w:sz w:val="22"/>
        </w:rPr>
      </w:pPr>
      <w:r>
        <w:rPr>
          <w:rFonts w:cs="Arial" w:ascii="Arial" w:hAnsi="Arial"/>
          <w:sz w:val="22"/>
        </w:rPr>
        <w:t xml:space="preserve">Throughout your employment with the Company and during the one-year period following your termination of employment, you agree that you will not directly or indirectly solicit or induce any employee of the Company to terminate their employment and become employed elsewhere. </w:t>
      </w:r>
    </w:p>
    <w:p>
      <w:pPr>
        <w:pStyle w:val="Normal"/>
        <w:jc w:val="both"/>
        <w:rPr>
          <w:rFonts w:ascii="Arial" w:hAnsi="Arial" w:cs="Arial"/>
          <w:sz w:val="22"/>
        </w:rPr>
      </w:pPr>
      <w:r>
        <w:rPr>
          <w:rFonts w:cs="Arial" w:ascii="Arial" w:hAnsi="Arial"/>
          <w:sz w:val="22"/>
        </w:rPr>
      </w:r>
    </w:p>
    <w:p>
      <w:pPr>
        <w:pStyle w:val="Normal"/>
        <w:numPr>
          <w:ilvl w:val="0"/>
          <w:numId w:val="3"/>
        </w:numPr>
        <w:tabs>
          <w:tab w:val="clear" w:pos="720"/>
          <w:tab w:val="left" w:pos="360" w:leader="none"/>
          <w:tab w:val="left" w:pos="540" w:leader="none"/>
        </w:tabs>
        <w:spacing w:before="0" w:after="120"/>
        <w:jc w:val="both"/>
        <w:rPr>
          <w:rFonts w:ascii="Arial" w:hAnsi="Arial" w:cs="Arial"/>
          <w:b/>
          <w:i/>
          <w:i/>
          <w:sz w:val="22"/>
        </w:rPr>
      </w:pPr>
      <w:r>
        <w:rPr>
          <w:rFonts w:cs="Arial" w:ascii="Arial" w:hAnsi="Arial"/>
          <w:b/>
          <w:i/>
          <w:sz w:val="22"/>
        </w:rPr>
        <w:t>Confidentiality of Company Data; Non-Competition with the Company and its Affiliates.</w:t>
      </w:r>
    </w:p>
    <w:p>
      <w:pPr>
        <w:pStyle w:val="Normal"/>
        <w:jc w:val="both"/>
        <w:rPr/>
      </w:pPr>
      <w:r>
        <w:rPr>
          <w:rFonts w:cs="Arial" w:ascii="Arial" w:hAnsi="Arial"/>
          <w:sz w:val="22"/>
        </w:rPr>
        <w:t xml:space="preserve">You acknowledge that during your employment you will have access to (and/or receive training with respect to) client, competitive and other business, proprietary, and confidential information from the Company or from its employees, clients or customers (including, without limitation, client identities, contact information, financial data, trading strategies, investment positions, investment objectives, and investment histories) that is unique and cannot be lawfully duplicated or easily acquired, as the case may be.  You understand and acknowledge that you have a continuing obligation not to use, publish or otherwise disclose, both during and after your employment with the Company, except in the furtherance of the Company’s business, any such information or trade secrets belonging to, concerning, or referring to the Company or any client or customer of the Company.  Accordingly, during your employment with the Company, and for the period ending on the first to occur of (i) one (1) year following your termination of employment, or (ii) two years following the date you commence employment with the Company pursuant to these Terms, you agree that you will not engage in any business or other activity that is similar to the business or activities you conducted for the Company during the course of your employment with the Company.  This restriction shall apply (a) to the geographic area that is within a 100-mile radius of any location in which you worked while employed by the Company, and (b) with respect to any customer or client for which (or whom) you provided services or with which (or whom) you had personal conduct while employed by the Company, wherever such clients or customers are located. </w:t>
      </w:r>
      <w:r>
        <w:rPr>
          <w:rFonts w:cs="Arial" w:ascii="Arial" w:hAnsi="Arial"/>
          <w:i/>
          <w:sz w:val="22"/>
        </w:rPr>
        <w:t>You acknowledge that should you breach the provisions of Section 9 or this Section 10, the Company will suffer immediate and irreparable harm and that money damages will be inadequate relief.  Therefore, you agree that the Company will be entitled to injunctive relief to enforce Sections 9 and 10 and you consent to the issuance by a court of competent jurisdiction of a temporary restraining order, preliminary or permanent injunction to enforce its rights under this paragraph.</w:t>
      </w:r>
    </w:p>
    <w:p>
      <w:pPr>
        <w:pStyle w:val="Normal"/>
        <w:jc w:val="both"/>
        <w:rPr>
          <w:rFonts w:ascii="Arial" w:hAnsi="Arial" w:cs="Arial"/>
          <w:i/>
          <w:i/>
          <w:sz w:val="22"/>
        </w:rPr>
      </w:pPr>
      <w:r>
        <w:rPr>
          <w:rFonts w:cs="Arial" w:ascii="Arial" w:hAnsi="Arial"/>
          <w:i/>
          <w:sz w:val="22"/>
        </w:rPr>
      </w:r>
    </w:p>
    <w:p>
      <w:pPr>
        <w:pStyle w:val="Normal"/>
        <w:numPr>
          <w:ilvl w:val="0"/>
          <w:numId w:val="3"/>
        </w:numPr>
        <w:tabs>
          <w:tab w:val="clear" w:pos="720"/>
          <w:tab w:val="left" w:pos="540" w:leader="none"/>
        </w:tabs>
        <w:spacing w:before="0" w:after="120"/>
        <w:jc w:val="both"/>
        <w:rPr>
          <w:rFonts w:ascii="Arial" w:hAnsi="Arial" w:cs="Arial"/>
          <w:b/>
          <w:i/>
          <w:i/>
          <w:sz w:val="22"/>
        </w:rPr>
      </w:pPr>
      <w:r>
        <w:rPr>
          <w:rFonts w:cs="Arial" w:ascii="Arial" w:hAnsi="Arial"/>
          <w:b/>
          <w:i/>
          <w:sz w:val="22"/>
        </w:rPr>
        <w:t>Garden Leave.</w:t>
      </w:r>
    </w:p>
    <w:p>
      <w:pPr>
        <w:pStyle w:val="BodyText2"/>
        <w:rPr/>
      </w:pPr>
      <w:r>
        <w:rPr/>
        <w:t xml:space="preserve">You agree not to resign, retire or otherwise terminate your employment with the Company without first giving the Company 90 days prior written notice of the effective date of your last day of employment.  The Company may, in its discretion, with respect to the remaining period of the notice: remove any duties assigned to you; assign you to other duties; require you to remain away from the Company’s place of business; or, waive the remaining notice period and consider your resignation effective immediately, or some date prior to the expiration of the notice period.  Notwithstanding the foregoing, for the period of time remaining after you have given notice, you will continue to be paid your current salary, provided you continue to act in a manner consistent with your obligations as an employee of the Company. </w:t>
      </w:r>
    </w:p>
    <w:p>
      <w:pPr>
        <w:pStyle w:val="Normal"/>
        <w:jc w:val="both"/>
        <w:rPr>
          <w:rFonts w:ascii="Arial" w:hAnsi="Arial" w:cs="Arial"/>
          <w:sz w:val="22"/>
        </w:rPr>
      </w:pPr>
      <w:r>
        <w:rPr>
          <w:rFonts w:cs="Arial" w:ascii="Arial" w:hAnsi="Arial"/>
          <w:sz w:val="22"/>
        </w:rPr>
      </w:r>
    </w:p>
    <w:p>
      <w:pPr>
        <w:pStyle w:val="Normal"/>
        <w:keepNext w:val="true"/>
        <w:numPr>
          <w:ilvl w:val="0"/>
          <w:numId w:val="3"/>
        </w:numPr>
        <w:tabs>
          <w:tab w:val="clear" w:pos="720"/>
          <w:tab w:val="left" w:pos="540" w:leader="none"/>
        </w:tabs>
        <w:spacing w:before="0" w:after="120"/>
        <w:jc w:val="both"/>
        <w:rPr>
          <w:rFonts w:ascii="Arial" w:hAnsi="Arial" w:cs="Arial"/>
          <w:b/>
          <w:i/>
          <w:i/>
          <w:sz w:val="22"/>
        </w:rPr>
      </w:pPr>
      <w:r>
        <w:rPr>
          <w:rFonts w:cs="Arial" w:ascii="Arial" w:hAnsi="Arial"/>
          <w:b/>
          <w:i/>
          <w:sz w:val="22"/>
        </w:rPr>
        <w:t>Pre-Employment Requirements.</w:t>
      </w:r>
    </w:p>
    <w:p>
      <w:pPr>
        <w:pStyle w:val="Normal"/>
        <w:keepNext w:val="true"/>
        <w:suppressAutoHyphens w:val="true"/>
        <w:jc w:val="both"/>
        <w:rPr>
          <w:rFonts w:ascii="Arial" w:hAnsi="Arial" w:cs="Arial"/>
          <w:sz w:val="22"/>
        </w:rPr>
      </w:pPr>
      <w:r>
        <w:rPr>
          <w:rFonts w:cs="Arial" w:ascii="Arial" w:hAnsi="Arial"/>
          <w:sz w:val="22"/>
        </w:rPr>
        <w:t xml:space="preserve">In addition to the consummation of the transaction described above, this offer is conditional upon the following:  </w:t>
      </w:r>
    </w:p>
    <w:p>
      <w:pPr>
        <w:pStyle w:val="Normal"/>
        <w:keepNext w:val="true"/>
        <w:suppressAutoHyphens w:val="true"/>
        <w:jc w:val="both"/>
        <w:rPr>
          <w:rFonts w:ascii="Arial" w:hAnsi="Arial" w:cs="Arial"/>
          <w:sz w:val="22"/>
        </w:rPr>
      </w:pPr>
      <w:r>
        <w:rPr>
          <w:rFonts w:cs="Arial" w:ascii="Arial" w:hAnsi="Arial"/>
          <w:sz w:val="22"/>
        </w:rPr>
      </w:r>
    </w:p>
    <w:p>
      <w:pPr>
        <w:pStyle w:val="Normal"/>
        <w:keepNext w:val="true"/>
        <w:numPr>
          <w:ilvl w:val="0"/>
          <w:numId w:val="2"/>
        </w:numPr>
        <w:suppressAutoHyphens w:val="true"/>
        <w:jc w:val="both"/>
        <w:rPr>
          <w:rFonts w:ascii="Arial" w:hAnsi="Arial" w:cs="Arial"/>
          <w:spacing w:val="-3"/>
          <w:sz w:val="22"/>
        </w:rPr>
      </w:pPr>
      <w:r>
        <w:rPr>
          <w:rFonts w:cs="Arial" w:ascii="Arial" w:hAnsi="Arial"/>
          <w:sz w:val="22"/>
        </w:rPr>
        <w:t xml:space="preserve">Your completion of a pre-employment drug screening (urinalysis), the results of which will be handled in a strictly confidential manner.  </w:t>
      </w:r>
    </w:p>
    <w:p>
      <w:pPr>
        <w:pStyle w:val="Normal"/>
        <w:keepNext w:val="true"/>
        <w:numPr>
          <w:ilvl w:val="0"/>
          <w:numId w:val="2"/>
        </w:numPr>
        <w:suppressAutoHyphens w:val="true"/>
        <w:jc w:val="both"/>
        <w:rPr>
          <w:rFonts w:ascii="Arial" w:hAnsi="Arial" w:cs="Arial"/>
          <w:spacing w:val="-3"/>
          <w:sz w:val="22"/>
        </w:rPr>
      </w:pPr>
      <w:r>
        <w:rPr>
          <w:rFonts w:cs="Arial" w:ascii="Arial" w:hAnsi="Arial"/>
          <w:sz w:val="22"/>
        </w:rPr>
        <w:t xml:space="preserve">Proof of your citizenship or the appropriate right to work documentation and completed "I-9 form," provided by you no later than three days after your employment commences.  (This is a requirement of the Immigration and Reform and Control Act of 1986.)  </w:t>
      </w:r>
    </w:p>
    <w:p>
      <w:pPr>
        <w:pStyle w:val="Normal"/>
        <w:keepNext w:val="true"/>
        <w:numPr>
          <w:ilvl w:val="0"/>
          <w:numId w:val="2"/>
        </w:numPr>
        <w:suppressAutoHyphens w:val="true"/>
        <w:jc w:val="both"/>
        <w:rPr>
          <w:rFonts w:ascii="Arial" w:hAnsi="Arial" w:cs="Arial"/>
          <w:spacing w:val="-3"/>
          <w:sz w:val="22"/>
        </w:rPr>
      </w:pPr>
      <w:r>
        <w:rPr>
          <w:rFonts w:cs="Arial" w:ascii="Arial" w:hAnsi="Arial"/>
          <w:sz w:val="22"/>
        </w:rPr>
        <w:t xml:space="preserve">Confirmation by the Central Registration Depository </w:t>
      </w:r>
      <w:r>
        <w:rPr>
          <w:rFonts w:cs="Arial" w:ascii="Arial" w:hAnsi="Arial"/>
          <w:spacing w:val="-3"/>
          <w:sz w:val="22"/>
        </w:rPr>
        <w:t xml:space="preserve">of your license and/or registration (if any), and confirmation of  the absence of any violation, fine, suspension, or any other regulatory action having been taken against you.  </w:t>
      </w:r>
    </w:p>
    <w:p>
      <w:pPr>
        <w:pStyle w:val="Normal"/>
        <w:keepNext w:val="true"/>
        <w:numPr>
          <w:ilvl w:val="0"/>
          <w:numId w:val="2"/>
        </w:numPr>
        <w:suppressAutoHyphens w:val="true"/>
        <w:jc w:val="both"/>
        <w:rPr>
          <w:rFonts w:ascii="Arial" w:hAnsi="Arial" w:cs="Arial"/>
          <w:spacing w:val="-3"/>
          <w:sz w:val="22"/>
        </w:rPr>
      </w:pPr>
      <w:r>
        <w:rPr>
          <w:rFonts w:cs="Arial" w:ascii="Arial" w:hAnsi="Arial"/>
          <w:spacing w:val="-3"/>
          <w:sz w:val="22"/>
        </w:rPr>
        <w:t>Successful completion of a background check that includes credit and criminal investigative reports.</w:t>
      </w:r>
    </w:p>
    <w:p>
      <w:pPr>
        <w:pStyle w:val="Normal"/>
        <w:suppressAutoHyphens w:val="true"/>
        <w:jc w:val="both"/>
        <w:rPr>
          <w:rFonts w:ascii="Arial" w:hAnsi="Arial" w:cs="Arial"/>
          <w:spacing w:val="-3"/>
          <w:sz w:val="22"/>
        </w:rPr>
      </w:pPr>
      <w:r>
        <w:rPr>
          <w:rFonts w:cs="Arial" w:ascii="Arial" w:hAnsi="Arial"/>
          <w:spacing w:val="-3"/>
          <w:sz w:val="22"/>
        </w:rPr>
      </w:r>
    </w:p>
    <w:p>
      <w:pPr>
        <w:pStyle w:val="Normal"/>
        <w:numPr>
          <w:ilvl w:val="0"/>
          <w:numId w:val="3"/>
        </w:numPr>
        <w:tabs>
          <w:tab w:val="clear" w:pos="720"/>
          <w:tab w:val="left" w:pos="540" w:leader="none"/>
        </w:tabs>
        <w:spacing w:before="0" w:after="120"/>
        <w:jc w:val="both"/>
        <w:rPr>
          <w:rFonts w:ascii="Arial" w:hAnsi="Arial" w:cs="Arial"/>
          <w:b/>
          <w:i/>
          <w:i/>
          <w:sz w:val="22"/>
        </w:rPr>
      </w:pPr>
      <w:r>
        <w:rPr>
          <w:rFonts w:cs="Arial" w:ascii="Arial" w:hAnsi="Arial"/>
          <w:b/>
          <w:i/>
          <w:sz w:val="22"/>
        </w:rPr>
        <w:t>Confidentiality of these Terms.</w:t>
      </w:r>
    </w:p>
    <w:p>
      <w:pPr>
        <w:pStyle w:val="BodyText3"/>
        <w:rPr>
          <w:rFonts w:ascii="Arial" w:hAnsi="Arial" w:cs="Arial"/>
        </w:rPr>
      </w:pPr>
      <w:r>
        <w:rPr>
          <w:rFonts w:cs="Arial" w:ascii="Arial" w:hAnsi="Arial"/>
        </w:rPr>
        <w:t>You agree to keep secret, strictly confidential in whole or in part, these Terms and further agree not to disclose these Terms to any person or entity except as required by law or legal process and except for disclosure to your attorneys, accountants, and immediate family.</w:t>
      </w:r>
    </w:p>
    <w:p>
      <w:pPr>
        <w:pStyle w:val="BodyText3"/>
        <w:rPr>
          <w:rFonts w:ascii="Arial" w:hAnsi="Arial" w:cs="Arial"/>
        </w:rPr>
      </w:pPr>
      <w:r>
        <w:rPr>
          <w:rFonts w:cs="Arial" w:ascii="Arial" w:hAnsi="Arial"/>
        </w:rPr>
      </w:r>
    </w:p>
    <w:p>
      <w:pPr>
        <w:pStyle w:val="Normal"/>
        <w:numPr>
          <w:ilvl w:val="0"/>
          <w:numId w:val="3"/>
        </w:numPr>
        <w:tabs>
          <w:tab w:val="clear" w:pos="720"/>
          <w:tab w:val="left" w:pos="540" w:leader="none"/>
        </w:tabs>
        <w:spacing w:before="0" w:after="120"/>
        <w:jc w:val="both"/>
        <w:rPr>
          <w:rFonts w:ascii="Arial" w:hAnsi="Arial" w:cs="Arial"/>
          <w:b/>
          <w:i/>
          <w:i/>
          <w:sz w:val="22"/>
        </w:rPr>
      </w:pPr>
      <w:r>
        <w:rPr>
          <w:rFonts w:cs="Arial" w:ascii="Arial" w:hAnsi="Arial"/>
          <w:b/>
          <w:i/>
          <w:sz w:val="22"/>
        </w:rPr>
        <w:t>Governing Law; Captions.</w:t>
      </w:r>
    </w:p>
    <w:p>
      <w:pPr>
        <w:pStyle w:val="BodyText2"/>
        <w:rPr/>
      </w:pPr>
      <w:r>
        <w:rPr/>
        <w:t xml:space="preserve">These Terms shall be governed by and construed in accordance with the laws of the State of New York, without reference to principles of conflict of laws.  The captions of these Terms are not part of the provisions hereof and shall have no force or effect.  </w:t>
      </w:r>
    </w:p>
    <w:p>
      <w:pPr>
        <w:pStyle w:val="Normal"/>
        <w:jc w:val="both"/>
        <w:rPr>
          <w:rFonts w:ascii="Arial" w:hAnsi="Arial" w:cs="Arial"/>
          <w:sz w:val="22"/>
        </w:rPr>
      </w:pPr>
      <w:r>
        <w:rPr>
          <w:rFonts w:cs="Arial" w:ascii="Arial" w:hAnsi="Arial"/>
          <w:sz w:val="22"/>
        </w:rPr>
      </w:r>
    </w:p>
    <w:p>
      <w:pPr>
        <w:pStyle w:val="Normal"/>
        <w:numPr>
          <w:ilvl w:val="0"/>
          <w:numId w:val="3"/>
        </w:numPr>
        <w:tabs>
          <w:tab w:val="clear" w:pos="720"/>
          <w:tab w:val="left" w:pos="540" w:leader="none"/>
        </w:tabs>
        <w:spacing w:before="0" w:after="120"/>
        <w:jc w:val="both"/>
        <w:rPr>
          <w:rFonts w:ascii="Arial" w:hAnsi="Arial" w:cs="Arial"/>
          <w:b/>
          <w:i/>
          <w:i/>
          <w:sz w:val="22"/>
        </w:rPr>
      </w:pPr>
      <w:r>
        <w:rPr>
          <w:rFonts w:cs="Arial" w:ascii="Arial" w:hAnsi="Arial"/>
          <w:b/>
          <w:i/>
          <w:sz w:val="22"/>
        </w:rPr>
        <w:t>Termination of any other Employment Agreement with Enron.</w:t>
      </w:r>
    </w:p>
    <w:p>
      <w:pPr>
        <w:pStyle w:val="Normal"/>
        <w:jc w:val="both"/>
        <w:rPr>
          <w:rFonts w:ascii="Arial" w:hAnsi="Arial" w:cs="Arial"/>
          <w:sz w:val="22"/>
        </w:rPr>
      </w:pPr>
      <w:r>
        <w:rPr>
          <w:rFonts w:cs="Arial" w:ascii="Arial" w:hAnsi="Arial"/>
          <w:sz w:val="22"/>
        </w:rPr>
        <w:t>As a condition to your commencing employment pursuant to these Terms, you hereby agree to terminate and cancel any employment, retention or other agreement that you may have with Enron or its Affiliates effective as of the date of you commence employment pursuant to these Terms, and you hereby waive any claims, actions you might have under any such agreement against any party including but not limited to the Company, CIB and any of their Affiliates.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BY: </w:t>
      </w:r>
      <w:r>
        <w:rPr>
          <w:rFonts w:cs="Arial" w:ascii="Arial" w:hAnsi="Arial"/>
          <w:b/>
          <w:sz w:val="22"/>
        </w:rPr>
        <w:t>[Citigroup Inc.]</w:t>
      </w:r>
      <w:r>
        <w:rPr>
          <w:rFonts w:cs="Arial" w:ascii="Arial" w:hAnsi="Arial"/>
          <w:sz w:val="22"/>
        </w:rPr>
        <w:t xml:space="preserve">:_____________________  DATE:____________ </w:t>
      </w:r>
    </w:p>
    <w:p>
      <w:pPr>
        <w:pStyle w:val="Normal"/>
        <w:jc w:val="both"/>
        <w:rPr>
          <w:rFonts w:ascii="Arial" w:hAnsi="Arial" w:cs="Arial"/>
          <w:sz w:val="22"/>
        </w:rPr>
      </w:pPr>
      <w:r>
        <w:rPr>
          <w:rFonts w:cs="Arial" w:ascii="Arial" w:hAnsi="Arial"/>
          <w:sz w:val="22"/>
        </w:rPr>
      </w:r>
    </w:p>
    <w:p>
      <w:pPr>
        <w:pStyle w:val="BodyText2"/>
        <w:rPr>
          <w:caps/>
        </w:rPr>
      </w:pPr>
      <w:r>
        <w:rPr>
          <w:caps/>
        </w:rPr>
        <w:t>Accepted and Agreed:</w:t>
      </w:r>
    </w:p>
    <w:p>
      <w:pPr>
        <w:pStyle w:val="Normal"/>
        <w:jc w:val="both"/>
        <w:rPr>
          <w:rFonts w:ascii="Arial" w:hAnsi="Arial" w:cs="Arial"/>
          <w:caps/>
          <w:sz w:val="22"/>
        </w:rPr>
      </w:pPr>
      <w:r>
        <w:rPr>
          <w:rFonts w:cs="Arial" w:ascii="Arial" w:hAnsi="Arial"/>
          <w:caps/>
          <w:sz w:val="22"/>
        </w:rPr>
      </w:r>
    </w:p>
    <w:p>
      <w:pPr>
        <w:pStyle w:val="Normal"/>
        <w:jc w:val="both"/>
        <w:rPr>
          <w:rFonts w:ascii="Arial" w:hAnsi="Arial" w:cs="Arial"/>
          <w:sz w:val="22"/>
        </w:rPr>
      </w:pPr>
      <w:r>
        <w:rPr>
          <w:rFonts w:cs="Arial" w:ascii="Arial" w:hAnsi="Arial"/>
          <w:sz w:val="22"/>
        </w:rPr>
        <w:t>Signature:    ___________________________                DATE:__________</w:t>
      </w:r>
    </w:p>
    <w:p>
      <w:pPr>
        <w:pStyle w:val="Normal"/>
        <w:suppressAutoHyphens w:val="true"/>
        <w:jc w:val="both"/>
        <w:rPr>
          <w:rFonts w:ascii="Arial" w:hAnsi="Arial" w:cs="Arial"/>
          <w:spacing w:val="-3"/>
          <w:sz w:val="22"/>
        </w:rPr>
      </w:pPr>
      <w:r>
        <w:rPr>
          <w:rFonts w:cs="Arial" w:ascii="Arial" w:hAnsi="Arial"/>
          <w:spacing w:val="-3"/>
          <w:sz w:val="22"/>
        </w:rPr>
      </w:r>
    </w:p>
    <w:p>
      <w:pPr>
        <w:pStyle w:val="Normal"/>
        <w:suppressAutoHyphens w:val="true"/>
        <w:jc w:val="both"/>
        <w:rPr/>
      </w:pPr>
      <w:r>
        <w:rPr>
          <w:rFonts w:cs="Arial" w:ascii="Arial" w:hAnsi="Arial"/>
          <w:spacing w:val="-3"/>
          <w:sz w:val="22"/>
        </w:rPr>
        <w:t>Name:  __</w:t>
      </w:r>
      <w:r>
        <w:rPr>
          <w:rFonts w:cs="Arial" w:ascii="Arial" w:hAnsi="Arial"/>
          <w:sz w:val="22"/>
        </w:rPr>
        <w:t>_________________________</w:t>
      </w:r>
      <w:r>
        <w:rPr>
          <w:rFonts w:cs="Arial" w:ascii="Arial" w:hAnsi="Arial"/>
          <w:spacing w:val="-3"/>
          <w:sz w:val="22"/>
        </w:rPr>
        <w:tab/>
        <w:tab/>
        <w:tab/>
        <w:tab/>
        <w:tab/>
      </w:r>
    </w:p>
    <w:p>
      <w:pPr>
        <w:pStyle w:val="Normal"/>
        <w:jc w:val="both"/>
        <w:rPr>
          <w:rFonts w:ascii="Arial" w:hAnsi="Arial" w:cs="Arial"/>
          <w:spacing w:val="-3"/>
          <w:sz w:val="22"/>
        </w:rPr>
      </w:pPr>
      <w:r>
        <w:rPr>
          <w:rFonts w:cs="Arial" w:ascii="Arial" w:hAnsi="Arial"/>
          <w:spacing w:val="-3"/>
          <w:sz w:val="22"/>
        </w:rPr>
      </w:r>
      <w:r>
        <w:br w:type="page"/>
      </w:r>
    </w:p>
    <w:p>
      <w:pPr>
        <w:pStyle w:val="Normal"/>
        <w:suppressAutoHyphens w:val="true"/>
        <w:jc w:val="both"/>
        <w:rPr>
          <w:rFonts w:ascii="Arial" w:hAnsi="Arial" w:cs="Arial"/>
          <w:b/>
          <w:sz w:val="32"/>
        </w:rPr>
      </w:pPr>
      <w:r>
        <w:rPr>
          <w:rFonts w:cs="Arial" w:ascii="Arial" w:hAnsi="Arial"/>
          <w:b/>
          <w:sz w:val="32"/>
        </w:rPr>
        <w:t>[Citigroup Inc.]</w:t>
      </w:r>
    </w:p>
    <w:p>
      <w:pPr>
        <w:pStyle w:val="Normal"/>
        <w:ind w:end="-720"/>
        <w:jc w:val="both"/>
        <w:rPr>
          <w:rFonts w:ascii="Arial" w:hAnsi="Arial" w:cs="Arial"/>
          <w:b/>
          <w:color w:val="0000FF"/>
          <w:sz w:val="22"/>
        </w:rPr>
      </w:pPr>
      <w:r>
        <w:rPr>
          <w:rFonts w:cs="Arial" w:ascii="Arial" w:hAnsi="Arial"/>
          <w:b/>
          <w:color w:val="0000FF"/>
          <w:sz w:val="22"/>
        </w:rPr>
      </w:r>
    </w:p>
    <w:p>
      <w:pPr>
        <w:pStyle w:val="Normal"/>
        <w:ind w:end="-720"/>
        <w:jc w:val="center"/>
        <w:rPr>
          <w:rFonts w:ascii="Arial" w:hAnsi="Arial" w:cs="Arial"/>
          <w:b/>
          <w:color w:val="0000FF"/>
          <w:sz w:val="22"/>
        </w:rPr>
      </w:pPr>
      <w:r>
        <w:rPr>
          <w:rFonts w:cs="Arial" w:ascii="Arial" w:hAnsi="Arial"/>
          <w:b/>
          <w:color w:val="0000FF"/>
          <w:sz w:val="22"/>
        </w:rPr>
        <w:t>RIDER A</w:t>
      </w:r>
    </w:p>
    <w:p>
      <w:pPr>
        <w:pStyle w:val="Normal"/>
        <w:jc w:val="both"/>
        <w:rPr>
          <w:rFonts w:ascii="Arial" w:hAnsi="Arial" w:cs="Arial"/>
          <w:b/>
          <w:color w:val="0000FF"/>
          <w:sz w:val="22"/>
        </w:rPr>
      </w:pPr>
      <w:r>
        <w:rPr>
          <w:rFonts w:cs="Arial" w:ascii="Arial" w:hAnsi="Arial"/>
          <w:b/>
          <w:color w:val="0000FF"/>
          <w:sz w:val="22"/>
        </w:rPr>
        <w:t>Office Memo</w:t>
      </w:r>
    </w:p>
    <w:p>
      <w:pPr>
        <w:pStyle w:val="Normal"/>
        <w:jc w:val="both"/>
        <w:rPr>
          <w:rFonts w:ascii="Arial" w:hAnsi="Arial" w:cs="Arial"/>
          <w:b/>
          <w:color w:val="0000FF"/>
          <w:sz w:val="22"/>
        </w:rPr>
      </w:pPr>
      <w:r>
        <w:rPr>
          <w:rFonts w:cs="Arial" w:ascii="Arial" w:hAnsi="Arial"/>
          <w:b/>
          <w:color w:val="0000FF"/>
          <w:sz w:val="22"/>
        </w:rPr>
      </w:r>
    </w:p>
    <w:p>
      <w:pPr>
        <w:pStyle w:val="Normal"/>
        <w:jc w:val="both"/>
        <w:rPr>
          <w:rFonts w:ascii="Arial" w:hAnsi="Arial" w:cs="Arial"/>
          <w:color w:val="0000FF"/>
          <w:sz w:val="22"/>
        </w:rPr>
      </w:pPr>
      <w:r>
        <w:rPr>
          <w:rFonts w:cs="Arial" w:ascii="Arial" w:hAnsi="Arial"/>
          <w:color w:val="0000FF"/>
          <w:sz w:val="22"/>
        </w:rPr>
      </w:r>
    </w:p>
    <w:tbl>
      <w:tblPr>
        <w:tblW w:w="8748" w:type="dxa"/>
        <w:jc w:val="start"/>
        <w:tblInd w:w="0" w:type="dxa"/>
        <w:tblLayout w:type="fixed"/>
        <w:tblCellMar>
          <w:top w:w="0" w:type="dxa"/>
          <w:start w:w="108" w:type="dxa"/>
          <w:bottom w:w="0" w:type="dxa"/>
          <w:end w:w="108" w:type="dxa"/>
        </w:tblCellMar>
      </w:tblPr>
      <w:tblGrid>
        <w:gridCol w:w="1548"/>
        <w:gridCol w:w="3600"/>
        <w:gridCol w:w="3600"/>
      </w:tblGrid>
      <w:tr>
        <w:trPr/>
        <w:tc>
          <w:tcPr>
            <w:tcW w:w="1548" w:type="dxa"/>
            <w:tcBorders/>
          </w:tcPr>
          <w:p>
            <w:pPr>
              <w:pStyle w:val="Normal"/>
              <w:tabs>
                <w:tab w:val="clear" w:pos="720"/>
                <w:tab w:val="left" w:pos="540" w:leader="none"/>
                <w:tab w:val="left" w:pos="2880" w:leader="none"/>
                <w:tab w:val="left" w:pos="3240" w:leader="none"/>
                <w:tab w:val="left" w:pos="3420" w:leader="none"/>
              </w:tabs>
              <w:spacing w:lineRule="auto" w:line="288"/>
              <w:ind w:hanging="180" w:start="180" w:end="-187"/>
              <w:jc w:val="both"/>
              <w:rPr>
                <w:rFonts w:ascii="Arial" w:hAnsi="Arial" w:cs="Arial"/>
                <w:b/>
                <w:color w:val="0000FF"/>
                <w:sz w:val="22"/>
              </w:rPr>
            </w:pPr>
            <w:r>
              <w:rPr>
                <w:rFonts w:cs="Arial" w:ascii="Arial" w:hAnsi="Arial"/>
                <w:b/>
                <w:color w:val="0000FF"/>
                <w:sz w:val="22"/>
              </w:rPr>
              <w:t>TO:</w:t>
            </w:r>
          </w:p>
        </w:tc>
        <w:tc>
          <w:tcPr>
            <w:tcW w:w="3600" w:type="dxa"/>
            <w:tcBorders/>
          </w:tcPr>
          <w:p>
            <w:pPr>
              <w:pStyle w:val="Normal"/>
              <w:tabs>
                <w:tab w:val="clear" w:pos="720"/>
                <w:tab w:val="left" w:pos="540" w:leader="none"/>
                <w:tab w:val="left" w:pos="2880" w:leader="none"/>
                <w:tab w:val="left" w:pos="3240" w:leader="none"/>
                <w:tab w:val="left" w:pos="3420" w:leader="none"/>
              </w:tabs>
              <w:spacing w:lineRule="auto" w:line="288"/>
              <w:ind w:hanging="108" w:end="-187"/>
              <w:jc w:val="both"/>
              <w:rPr>
                <w:rFonts w:ascii="Arial" w:hAnsi="Arial" w:cs="Arial"/>
                <w:color w:val="0000FF"/>
                <w:sz w:val="22"/>
              </w:rPr>
            </w:pPr>
            <w:r>
              <w:rPr>
                <w:rFonts w:cs="Arial" w:ascii="Arial" w:hAnsi="Arial"/>
                <w:color w:val="0000FF"/>
                <w:sz w:val="22"/>
              </w:rPr>
              <w:t>All New Hires</w:t>
            </w:r>
          </w:p>
        </w:tc>
        <w:tc>
          <w:tcPr>
            <w:tcW w:w="3600" w:type="dxa"/>
            <w:tcBorders/>
          </w:tcPr>
          <w:p>
            <w:pPr>
              <w:pStyle w:val="Normal"/>
              <w:tabs>
                <w:tab w:val="clear" w:pos="720"/>
                <w:tab w:val="left" w:pos="540" w:leader="none"/>
                <w:tab w:val="left" w:pos="2880" w:leader="none"/>
                <w:tab w:val="left" w:pos="3240" w:leader="none"/>
                <w:tab w:val="left" w:pos="3420" w:leader="none"/>
              </w:tabs>
              <w:snapToGrid w:val="false"/>
              <w:spacing w:lineRule="auto" w:line="288"/>
              <w:ind w:end="-187"/>
              <w:jc w:val="both"/>
              <w:rPr>
                <w:rFonts w:ascii="Arial" w:hAnsi="Arial" w:cs="Arial"/>
                <w:color w:val="0000FF"/>
                <w:sz w:val="22"/>
              </w:rPr>
            </w:pPr>
            <w:r>
              <w:rPr>
                <w:rFonts w:cs="Arial" w:ascii="Arial" w:hAnsi="Arial"/>
                <w:color w:val="0000FF"/>
                <w:sz w:val="22"/>
              </w:rPr>
            </w:r>
          </w:p>
        </w:tc>
      </w:tr>
    </w:tbl>
    <w:p>
      <w:pPr>
        <w:pStyle w:val="Normal"/>
        <w:tabs>
          <w:tab w:val="clear" w:pos="720"/>
          <w:tab w:val="left" w:pos="1440" w:leader="none"/>
          <w:tab w:val="left" w:pos="5760" w:leader="none"/>
          <w:tab w:val="left" w:pos="6480" w:leader="none"/>
          <w:tab w:val="left" w:pos="7200" w:leader="none"/>
        </w:tabs>
        <w:jc w:val="both"/>
        <w:rPr>
          <w:rFonts w:ascii="Arial" w:hAnsi="Arial" w:cs="Arial"/>
          <w:b/>
          <w:color w:val="0000FF"/>
          <w:sz w:val="22"/>
        </w:rPr>
      </w:pPr>
      <w:r>
        <w:rPr>
          <w:rFonts w:cs="Arial" w:ascii="Arial" w:hAnsi="Arial"/>
          <w:b/>
          <w:color w:val="0000FF"/>
          <w:sz w:val="22"/>
        </w:rPr>
      </w:r>
    </w:p>
    <w:p>
      <w:pPr>
        <w:pStyle w:val="Normal"/>
        <w:tabs>
          <w:tab w:val="clear" w:pos="720"/>
          <w:tab w:val="left" w:pos="1440" w:leader="none"/>
          <w:tab w:val="left" w:pos="5760" w:leader="none"/>
          <w:tab w:val="left" w:pos="6480" w:leader="none"/>
          <w:tab w:val="left" w:pos="7200" w:leader="none"/>
        </w:tabs>
        <w:jc w:val="both"/>
        <w:rPr/>
      </w:pPr>
      <w:r>
        <w:rPr>
          <w:rFonts w:cs="Arial" w:ascii="Arial" w:hAnsi="Arial"/>
          <w:b/>
          <w:color w:val="0000FF"/>
          <w:sz w:val="22"/>
        </w:rPr>
        <w:t>FROM:</w:t>
      </w:r>
      <w:r>
        <w:rPr>
          <w:rFonts w:cs="Arial" w:ascii="Arial" w:hAnsi="Arial"/>
          <w:color w:val="0000FF"/>
          <w:sz w:val="22"/>
        </w:rPr>
        <w:tab/>
        <w:t>Human Resources</w:t>
      </w:r>
    </w:p>
    <w:p>
      <w:pPr>
        <w:pStyle w:val="Normal"/>
        <w:tabs>
          <w:tab w:val="clear" w:pos="720"/>
          <w:tab w:val="left" w:pos="1440" w:leader="none"/>
          <w:tab w:val="left" w:pos="5760" w:leader="none"/>
          <w:tab w:val="left" w:pos="6480" w:leader="none"/>
          <w:tab w:val="left" w:pos="7200" w:leader="none"/>
        </w:tabs>
        <w:jc w:val="both"/>
        <w:rPr>
          <w:rFonts w:ascii="Arial" w:hAnsi="Arial" w:cs="Arial"/>
          <w:b/>
          <w:color w:val="0000FF"/>
          <w:sz w:val="22"/>
        </w:rPr>
      </w:pPr>
      <w:r>
        <w:rPr>
          <w:rFonts w:cs="Arial" w:ascii="Arial" w:hAnsi="Arial"/>
          <w:b/>
          <w:color w:val="0000FF"/>
          <w:sz w:val="22"/>
        </w:rPr>
      </w:r>
    </w:p>
    <w:p>
      <w:pPr>
        <w:pStyle w:val="Normal"/>
        <w:jc w:val="both"/>
        <w:rPr/>
      </w:pPr>
      <w:r>
        <w:rPr>
          <w:rFonts w:cs="Arial" w:ascii="Arial" w:hAnsi="Arial"/>
          <w:b/>
          <w:color w:val="0000FF"/>
          <w:sz w:val="22"/>
        </w:rPr>
        <w:t>SUBJECT:</w:t>
      </w:r>
      <w:r>
        <w:rPr>
          <w:rFonts w:cs="Arial" w:ascii="Arial" w:hAnsi="Arial"/>
          <w:color w:val="0000FF"/>
          <w:sz w:val="22"/>
        </w:rPr>
        <w:tab/>
      </w:r>
      <w:r>
        <w:rPr>
          <w:rFonts w:cs="Arial" w:ascii="Arial" w:hAnsi="Arial"/>
          <w:b/>
          <w:sz w:val="22"/>
          <w:u w:val="single"/>
        </w:rPr>
        <w:t>PRINCIPLES OF EMPLOYMENT</w:t>
      </w:r>
    </w:p>
    <w:p>
      <w:pPr>
        <w:pStyle w:val="Normal"/>
        <w:jc w:val="both"/>
        <w:rPr>
          <w:rFonts w:ascii="Arial" w:hAnsi="Arial" w:cs="Arial"/>
          <w:b/>
          <w:sz w:val="22"/>
          <w:u w:val="single"/>
          <w:lang w:val="en-CA"/>
        </w:rPr>
      </w:pPr>
      <w:r>
        <w:rPr>
          <w:rFonts w:cs="Arial" w:ascii="Arial" w:hAnsi="Arial"/>
          <w:b/>
          <w:sz w:val="22"/>
          <w:u w:val="single"/>
          <w:lang w:val="en-CA"/>
        </w:rPr>
        <mc:AlternateContent>
          <mc:Choice Requires="wps">
            <w:drawing>
              <wp:anchor behindDoc="0" distT="0" distB="0" distL="114935" distR="114935" simplePos="0" locked="0" layoutInCell="0" allowOverlap="1" relativeHeight="16">
                <wp:simplePos x="0" y="0"/>
                <wp:positionH relativeFrom="margin">
                  <wp:posOffset>-45720</wp:posOffset>
                </wp:positionH>
                <wp:positionV relativeFrom="margin">
                  <wp:posOffset>2103120</wp:posOffset>
                </wp:positionV>
                <wp:extent cx="6198235" cy="635"/>
                <wp:effectExtent l="635" t="25400" r="635" b="25400"/>
                <wp:wrapNone/>
                <wp:docPr id="1" name=""/>
                <a:graphic xmlns:a="http://schemas.openxmlformats.org/drawingml/2006/main">
                  <a:graphicData uri="http://schemas.microsoft.com/office/word/2010/wordprocessingShape">
                    <wps:wsp>
                      <wps:cNvSpPr/>
                      <wps:spPr>
                        <a:xfrm>
                          <a:off x="0" y="0"/>
                          <a:ext cx="6198120" cy="720"/>
                        </a:xfrm>
                        <a:prstGeom prst="line">
                          <a:avLst/>
                        </a:prstGeom>
                        <a:ln w="50760">
                          <a:solidFill>
                            <a:srgbClr val="0000ff"/>
                          </a:solidFill>
                          <a:miter/>
                        </a:ln>
                      </wps:spPr>
                      <wps:style>
                        <a:lnRef idx="0"/>
                        <a:fillRef idx="0"/>
                        <a:effectRef idx="0"/>
                        <a:fontRef idx="minor"/>
                      </wps:style>
                      <wps:bodyPr/>
                    </wps:wsp>
                  </a:graphicData>
                </a:graphic>
              </wp:anchor>
            </w:drawing>
          </mc:Choice>
          <mc:Fallback>
            <w:pict>
              <v:line id="shape_0" from="-3.6pt,165.6pt" to="484.4pt,165.6pt" stroked="t" o:allowincell="f" style="position:absolute;mso-position-horizontal-relative:margin;mso-position-vertical-relative:margin">
                <v:stroke color="blue" weight="50760" joinstyle="miter" endcap="flat"/>
                <v:fill o:detectmouseclick="t" on="false"/>
                <w10:wrap type="none"/>
              </v:line>
            </w:pict>
          </mc:Fallback>
        </mc:AlternateContent>
      </w:r>
    </w:p>
    <w:p>
      <w:pPr>
        <w:pStyle w:val="Normal"/>
        <w:tabs>
          <w:tab w:val="clear" w:pos="720"/>
          <w:tab w:val="left" w:pos="1440" w:leader="none"/>
          <w:tab w:val="left" w:pos="5760" w:leader="none"/>
          <w:tab w:val="left" w:pos="6480" w:leader="none"/>
          <w:tab w:val="left" w:pos="7200" w:leader="none"/>
        </w:tabs>
        <w:ind w:hanging="1440" w:start="1440" w:end="0"/>
        <w:jc w:val="both"/>
        <w:rPr>
          <w:rFonts w:ascii="Arial" w:hAnsi="Arial" w:cs="Arial"/>
          <w:color w:val="0000FF"/>
          <w:sz w:val="22"/>
          <w:u w:val="single"/>
        </w:rPr>
      </w:pPr>
      <w:r>
        <w:rPr>
          <w:rFonts w:cs="Arial" w:ascii="Arial" w:hAnsi="Arial"/>
          <w:color w:val="0000FF"/>
          <w:sz w:val="22"/>
          <w:u w:val="single"/>
        </w:rPr>
      </w:r>
    </w:p>
    <w:p>
      <w:pPr>
        <w:pStyle w:val="Normal"/>
        <w:jc w:val="both"/>
        <w:rPr/>
      </w:pPr>
      <w:r>
        <w:rPr>
          <w:rFonts w:cs="Arial" w:ascii="Arial" w:hAnsi="Arial"/>
          <w:sz w:val="22"/>
        </w:rPr>
        <w:t>As you consider our offer to become an employee of Citigroup Inc.</w:t>
      </w:r>
      <w:r>
        <w:rPr>
          <w:rFonts w:cs="Arial" w:ascii="Arial" w:hAnsi="Arial"/>
          <w:b/>
          <w:sz w:val="22"/>
        </w:rPr>
        <w:t xml:space="preserve"> </w:t>
      </w:r>
      <w:r>
        <w:rPr>
          <w:rFonts w:cs="Arial" w:ascii="Arial" w:hAnsi="Arial"/>
          <w:sz w:val="22"/>
        </w:rPr>
        <w:t>(the “Company”), there are certain matters which we want to clarify.  First, you must observe the policies which we publish from time to time for employees.  These include a requirement that you maintain the highest standards of conduct and act within the highest ethical principles.  You must not do anything which may be a conflict of interest with your responsibilities as an employee.  These expectations are consistent with those set forth in the Citigroup  Corporate and Investment Bank’s Statement of Business Practices and Employee Handbook, which are available for your review prior to your acceptance of employment.  You will be asked to acknowledge receiving a copy of such Employee Handbook.  Remember – it is your responsibility to read and understand these policies and expectations.  If you have any questions, now or in the future, please ask your Human Resources Generalist or Employee Relations.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Second, you must never use (except when necessary in your employment with us) nor disclose to anyone not affiliated with the Company or their affiliates or subsidiaries any confidential or unpublished information you obtain as a result of your employment with us.  This applies both while you are employed with us and after that employment ends.  If you leave our employ, you may not retain or take with you any writing or other record which relates to the above.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Third, your employment with us requires your full attention.  Any invention, development or improvement made by you during the time you are employed by us which pertains to our business belongs to us and you agree to assign any interest you have in these things to us upon our request.</w:t>
      </w:r>
    </w:p>
    <w:p>
      <w:pPr>
        <w:pStyle w:val="Normal"/>
        <w:jc w:val="both"/>
        <w:rPr>
          <w:rFonts w:ascii="Arial" w:hAnsi="Arial" w:cs="Arial"/>
          <w:sz w:val="22"/>
        </w:rPr>
      </w:pPr>
      <w:r>
        <w:rPr>
          <w:rFonts w:cs="Arial" w:ascii="Arial" w:hAnsi="Arial"/>
          <w:sz w:val="22"/>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008"/>
          <w:pgNumType w:fmt="decimal"/>
          <w:formProt w:val="false"/>
          <w:titlePg/>
          <w:textDirection w:val="lrTb"/>
          <w:docGrid w:type="default" w:linePitch="360" w:charSpace="0"/>
        </w:sectPr>
        <w:pStyle w:val="Normal"/>
        <w:jc w:val="both"/>
        <w:rPr>
          <w:rFonts w:ascii="Arial" w:hAnsi="Arial" w:cs="Arial"/>
          <w:sz w:val="22"/>
        </w:rPr>
      </w:pPr>
      <w:r>
        <w:rPr>
          <w:rFonts w:cs="Arial" w:ascii="Arial" w:hAnsi="Arial"/>
          <w:sz w:val="22"/>
        </w:rPr>
        <w:t xml:space="preserve">Fourth, you agree to follow our dispute resolution/arbitration procedure for resolving all disputes* based on legally protected rights (i.e., statutory, contractual, or common law rights) that may arise between you and the Company or its affiliates, officers, directors, employees and agents.  This applies to all disputes arising out of or relating to your employment with and separation from the Company.  While we hope that disputes with our employees will never arise, we want them resolved promptly if they do arise. These procedures do not preclude us from taking disciplinary actions (including terminations) at any time, but if you dispute those actions, we both agree that </w:t>
      </w:r>
    </w:p>
    <w:p>
      <w:pPr>
        <w:pStyle w:val="BodyText2"/>
        <w:rPr/>
      </w:pPr>
      <w:r>
        <w:rPr/>
        <w:t>the disagreement will be resolved through these procedures.  Our procedures are divided into two parts.  First, an internal dispute resolution procedure which allows you to seek review of any action taken regarding your employment or termination of your employment which you think is wrong and violates your legally protected rights.  Second, in the unusual situation when this procedure does not fully resolve such dispute, you and we agree to submit the dispute to binding arbitration before the arbitration facilities of the National Association of Securities Dealers Inc. (“NASD”) or where the NASD declines the use of its facilities, before the American Arbitration Association, in accordance with the arbitration rules of that body then in effect and as supplemented by the Company Arbitration Policy (“Arbitration Policy”).  A detailed description of the Arbitration Policy is available for your review in the Appendix to the Citigroup Corporate and Investment Bank’s Employee Handbook.  Again, it is your responsibility to read and understand the dispute resolution/arbitration procedure.  If you have any questions, now or in the future, please ask your Human Resources Generalist.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Fifth, nothing herein constitutes a contract of employment for a definite period of time.  The employment relationship is “at-will” which affords either party the right to terminate the relationship at any time for no reason or any reason not otherwise prohibited by applicable law.</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We believe these matters are important to you as an employee and to us as an employer.  Your acceptance of our offer of employment is your acceptance of the aforementioned provisions.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Understood and agreed.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___________________</w:t>
        <w:tab/>
        <w:tab/>
        <w:tab/>
        <w:t>____________________</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b/>
        <w:t>Signature</w:t>
        <w:tab/>
        <w:tab/>
        <w:tab/>
        <w:tab/>
        <w:t xml:space="preserve"> Date</w:t>
        <w:tab/>
        <w:tab/>
        <w:tab/>
        <w:t xml:space="preserv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___________________</w:t>
        <w:tab/>
        <w:tab/>
        <w:tab/>
      </w:r>
    </w:p>
    <w:p>
      <w:pPr>
        <w:pStyle w:val="Normal"/>
        <w:jc w:val="both"/>
        <w:rPr>
          <w:rFonts w:ascii="Arial" w:hAnsi="Arial" w:cs="Arial"/>
          <w:sz w:val="22"/>
        </w:rPr>
      </w:pPr>
      <w:r>
        <w:rPr>
          <w:rFonts w:cs="Arial" w:ascii="Arial" w:hAnsi="Arial"/>
          <w:sz w:val="22"/>
        </w:rPr>
        <w:tab/>
        <w:t>Name</w:t>
      </w:r>
    </w:p>
    <w:p>
      <w:pPr>
        <w:pStyle w:val="Normal"/>
        <w:jc w:val="both"/>
        <w:rPr>
          <w:rFonts w:ascii="Arial" w:hAnsi="Arial" w:cs="Arial"/>
          <w:sz w:val="22"/>
        </w:rPr>
      </w:pPr>
      <w:r>
        <w:rPr>
          <w:rFonts w:cs="Arial" w:ascii="Arial" w:hAnsi="Arial"/>
          <w:sz w:val="22"/>
        </w:rPr>
      </w:r>
    </w:p>
    <w:p>
      <w:pPr>
        <w:pStyle w:val="BodyText2"/>
        <w:rPr/>
      </w:pPr>
      <w:r>
        <w:rPr/>
        <w:t>*These include, but are not limited to, all claims, demands or actions alleging unlawful employment discrimination or other conduct under Title VII of the Civil Rights Act of 1964, the Civil Rights Act of 1866, the Civil Rights Act of 1991, the Age Discrimination in Employment Act, the Rehabilitation Act of 1973, the Americans with Disabilities Act, the Family and Medical Leave Act of 1993, the Employee Retirement Income Security Act of 1974, and all amendments to the aforementioned, any other federal, state or local statute or regulation or common law regarding employment, discrimination in employment, the terms and conditions of employment, or the termination of employment.</w:t>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0"/>
      </w:rPr>
    </w:pPr>
    <w:r>
      <w:rPr>
        <w:rFonts w:cs="Arial" w:ascii="Arial" w:hAnsi="Arial"/>
        <w:sz w:val="10"/>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4"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rPr>
        <w:rFonts w:ascii="Arial" w:hAnsi="Arial" w:cs="Arial"/>
        <w:sz w:val="16"/>
      </w:rPr>
    </w:pPr>
    <w:r>
      <w:rPr>
        <w:rFonts w:cs="Arial" w:ascii="Arial" w:hAnsi="Arial"/>
        <w:sz w:val="16"/>
      </w:rPr>
      <w:t>________ Initials</w:t>
    </w:r>
  </w:p>
  <w:p>
    <w:pPr>
      <w:pStyle w:val="Footer"/>
      <w:rPr>
        <w:rFonts w:ascii="Arial" w:hAnsi="Arial" w:cs="Arial"/>
        <w:sz w:val="16"/>
      </w:rPr>
    </w:pPr>
    <w:r>
      <w:rPr>
        <w:rFonts w:cs="Arial" w:ascii="Arial" w:hAnsi="Arial"/>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0"/>
      </w:rPr>
    </w:pPr>
    <w:r>
      <w:rPr>
        <w:rFonts w:cs="Arial" w:ascii="Arial" w:hAnsi="Arial"/>
        <w:sz w:val="12"/>
      </w:rPr>
      <w:tab/>
      <w:tab/>
    </w:r>
    <w:r>
      <mc:AlternateContent>
        <mc:Choice Requires="wps">
          <w:drawing>
            <wp:anchor behindDoc="0" distT="0" distB="0" distL="114300" distR="114300" simplePos="0" locked="0" layoutInCell="0" allowOverlap="1" relativeHeight="2">
              <wp:simplePos x="0" y="0"/>
              <wp:positionH relativeFrom="page">
                <wp:align>center</wp:align>
              </wp:positionH>
              <wp:positionV relativeFrom="page">
                <wp:align>bottom</wp:align>
              </wp:positionV>
              <wp:extent cx="6858000" cy="116205"/>
              <wp:effectExtent l="0" t="0" r="0" b="0"/>
              <wp:wrapTopAndBottom/>
              <wp:docPr id="5" name="Frame1"/>
              <a:graphic xmlns:a="http://schemas.openxmlformats.org/drawingml/2006/main">
                <a:graphicData uri="http://schemas.microsoft.com/office/word/2010/wordprocessingShape">
                  <wps:wsp>
                    <wps:cNvSpPr txBox="1"/>
                    <wps:spPr>
                      <a:xfrm>
                        <a:off x="0" y="0"/>
                        <a:ext cx="6858000" cy="116205"/>
                      </a:xfrm>
                      <a:prstGeom prst="rect"/>
                      <a:solidFill>
                        <a:srgbClr val="FFFFFF">
                          <a:alpha val="0"/>
                        </a:srgbClr>
                      </a:solidFill>
                    </wps:spPr>
                    <wps:txbx>
                      <w:txbxContent>
                        <w:p>
                          <w:pPr>
                            <w:pStyle w:val="Normal"/>
                            <w:tabs>
                              <w:tab w:val="clear" w:pos="720"/>
                              <w:tab w:val="right" w:pos="10800" w:leader="none"/>
                            </w:tabs>
                            <w:spacing w:before="0" w:after="360"/>
                            <w:rPr>
                              <w:rFonts w:ascii="Arial" w:hAnsi="Arial" w:cs="Arial"/>
                              <w:sz w:val="16"/>
                            </w:rPr>
                          </w:pPr>
                          <w:bookmarkStart w:id="0" w:name="_DocIDStamp"/>
                          <w:bookmarkEnd w:id="0"/>
                          <w:r>
                            <w:rPr>
                              <w:rFonts w:cs="Arial" w:ascii="Arial" w:hAnsi="Arial"/>
                              <w:sz w:val="16"/>
                            </w:rPr>
                            <w:tab/>
                          </w:r>
                          <w:r>
                            <w:rPr>
                              <w:rFonts w:cs="Arial" w:ascii="Arial" w:hAnsi="Arial"/>
                              <w:sz w:val="16"/>
                            </w:rPr>
                            <w:fldChar w:fldCharType="begin"/>
                          </w:r>
                          <w:r>
                            <w:rPr>
                              <w:sz w:val="16"/>
                              <w:rFonts w:cs="Arial" w:ascii="Arial" w:hAnsi="Arial"/>
                            </w:rPr>
                            <w:instrText xml:space="preserve"> DOCPROPERTY "DocumentID"</w:instrText>
                          </w:r>
                          <w:r>
                            <w:rPr>
                              <w:sz w:val="16"/>
                              <w:rFonts w:cs="Arial" w:ascii="Arial" w:hAnsi="Arial"/>
                            </w:rPr>
                            <w:fldChar w:fldCharType="separate"/>
                          </w:r>
                          <w:r>
                            <w:rPr>
                              <w:sz w:val="16"/>
                              <w:rFonts w:cs="Arial" w:ascii="Arial" w:hAnsi="Arial"/>
                            </w:rPr>
                            <w:t>W/619084v5</w:t>
                          </w:r>
                          <w:r>
                            <w:rPr>
                              <w:sz w:val="16"/>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40pt;height:9.15pt;mso-wrap-distance-left:9pt;mso-wrap-distance-right:9pt;mso-wrap-distance-top:0pt;mso-wrap-distance-bottom:0pt;margin-top:782.85pt;mso-position-vertical:bottom;mso-position-vertical-relative:page;margin-left:36pt;mso-position-horizontal:center;mso-position-horizontal-relative:page">
              <v:fill opacity="0f"/>
              <v:textbox inset="0in,0in,0in,0in">
                <w:txbxContent>
                  <w:p>
                    <w:pPr>
                      <w:pStyle w:val="Normal"/>
                      <w:tabs>
                        <w:tab w:val="clear" w:pos="720"/>
                        <w:tab w:val="right" w:pos="10800" w:leader="none"/>
                      </w:tabs>
                      <w:spacing w:before="0" w:after="360"/>
                      <w:rPr>
                        <w:rFonts w:ascii="Arial" w:hAnsi="Arial" w:cs="Arial"/>
                        <w:sz w:val="16"/>
                      </w:rPr>
                    </w:pPr>
                    <w:bookmarkStart w:id="1" w:name="_DocIDStamp"/>
                    <w:bookmarkEnd w:id="1"/>
                    <w:r>
                      <w:rPr>
                        <w:rFonts w:cs="Arial" w:ascii="Arial" w:hAnsi="Arial"/>
                        <w:sz w:val="16"/>
                      </w:rPr>
                      <w:tab/>
                    </w:r>
                    <w:r>
                      <w:rPr>
                        <w:rFonts w:cs="Arial" w:ascii="Arial" w:hAnsi="Arial"/>
                        <w:sz w:val="16"/>
                      </w:rPr>
                      <w:fldChar w:fldCharType="begin"/>
                    </w:r>
                    <w:r>
                      <w:rPr>
                        <w:sz w:val="16"/>
                        <w:rFonts w:cs="Arial" w:ascii="Arial" w:hAnsi="Arial"/>
                      </w:rPr>
                      <w:instrText xml:space="preserve"> DOCPROPERTY "DocumentID"</w:instrText>
                    </w:r>
                    <w:r>
                      <w:rPr>
                        <w:sz w:val="16"/>
                        <w:rFonts w:cs="Arial" w:ascii="Arial" w:hAnsi="Arial"/>
                      </w:rPr>
                      <w:fldChar w:fldCharType="separate"/>
                    </w:r>
                    <w:r>
                      <w:rPr>
                        <w:sz w:val="16"/>
                        <w:rFonts w:cs="Arial" w:ascii="Arial" w:hAnsi="Arial"/>
                      </w:rPr>
                      <w:t>W/619084v5</w:t>
                    </w:r>
                    <w:r>
                      <w:rPr>
                        <w:sz w:val="16"/>
                        <w:rFonts w:cs="Arial" w:ascii="Arial" w:hAnsi="Arial"/>
                      </w:rPr>
                      <w:fldChar w:fldCharType="end"/>
                    </w:r>
                  </w:p>
                </w:txbxContent>
              </v:textbox>
              <w10:wrap type="topAndBottom"/>
            </v:rect>
          </w:pict>
        </mc:Fallback>
      </mc:AlternateContent>
    </w:r>
  </w:p>
  <w:p>
    <w:pPr>
      <w:pStyle w:val="Footer"/>
      <w:rPr>
        <w:rFonts w:ascii="Arial" w:hAnsi="Arial" w:cs="Arial"/>
        <w:sz w:val="10"/>
      </w:rPr>
    </w:pPr>
    <w:r>
      <w:rPr>
        <w:rFonts w:cs="Arial" w:ascii="Arial" w:hAnsi="Arial"/>
        <w:sz w:val="10"/>
      </w:rPr>
    </w:r>
  </w:p>
  <w:p>
    <w:pPr>
      <w:pStyle w:val="Footer"/>
      <w:rPr>
        <w:rFonts w:ascii="Arial" w:hAnsi="Arial" w:cs="Arial"/>
        <w:sz w:val="16"/>
      </w:rPr>
    </w:pPr>
    <w:r>
      <w:rPr>
        <w:rFonts w:cs="Arial" w:ascii="Arial" w:hAnsi="Arial"/>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0"/>
      </w:rPr>
    </w:pPr>
    <w:r>
      <w:rPr>
        <w:rFonts w:cs="Arial" w:ascii="Arial" w:hAnsi="Arial"/>
        <w:sz w:val="1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8" name="Frame6"/>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rFonts w:ascii="Arial" w:hAnsi="Arial" w:cs="Arial"/>
        <w:sz w:val="16"/>
      </w:rPr>
    </w:pPr>
    <w:r>
      <w:rPr>
        <w:rFonts w:cs="Arial" w:ascii="Arial" w:hAnsi="Arial"/>
        <w:sz w:val="16"/>
      </w:rPr>
      <w:t>________ Initials</w:t>
    </w:r>
  </w:p>
  <w:p>
    <w:pPr>
      <w:pStyle w:val="Footer"/>
      <w:rPr>
        <w:rFonts w:ascii="Arial" w:hAnsi="Arial" w:cs="Arial"/>
        <w:sz w:val="16"/>
      </w:rPr>
    </w:pPr>
    <w:r>
      <w:rPr>
        <w:rFonts w:cs="Arial" w:ascii="Arial" w:hAnsi="Arial"/>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tab/>
    </w:r>
    <w:r>
      <w:rPr>
        <w:sz w:val="18"/>
      </w:rPr>
      <w:t>8</w:t>
    </w:r>
    <w:r>
      <w:rPr>
        <w:rFonts w:cs="Arial" w:ascii="Arial" w:hAnsi="Arial"/>
        <w:sz w:val="12"/>
      </w:rPr>
      <w:tab/>
    </w:r>
    <w:r>
      <w:rPr>
        <w:rFonts w:cs="Arial" w:ascii="Arial" w:hAnsi="Arial"/>
        <w:sz w:val="10"/>
      </w:rPr>
      <w:t>GuaranteeStandard/01</w:t>
    </w:r>
  </w:p>
  <w:p>
    <w:pPr>
      <w:pStyle w:val="Footer"/>
      <w:rPr>
        <w:rFonts w:ascii="Arial" w:hAnsi="Arial" w:cs="Arial"/>
        <w:sz w:val="12"/>
      </w:rPr>
    </w:pPr>
    <w:r>
      <w:rPr>
        <w:rFonts w:cs="Arial" w:ascii="Arial" w:hAnsi="Arial"/>
        <w:sz w:val="12"/>
      </w:rPr>
    </w:r>
  </w:p>
  <w:p>
    <w:pPr>
      <w:pStyle w:val="Footer"/>
      <w:rPr>
        <w:rFonts w:ascii="Arial" w:hAnsi="Arial" w:cs="Arial"/>
        <w:sz w:val="16"/>
      </w:rPr>
    </w:pPr>
    <w:r>
      <w:rPr>
        <w:rFonts w:cs="Arial" w:ascii="Arial" w:hAnsi="Arial"/>
        <w:sz w:val="16"/>
      </w:rPr>
      <w:t>EMPLOYEE NAME</w:t>
    </w:r>
  </w:p>
  <w:p>
    <w:pPr>
      <w:pStyle w:val="Footer"/>
      <w:rPr>
        <w:rFonts w:ascii="Arial" w:hAnsi="Arial" w:cs="Arial"/>
        <w:sz w:val="16"/>
      </w:rPr>
    </w:pPr>
    <w:r>
      <w:rPr>
        <w:rFonts w:cs="Arial" w:ascii="Arial" w:hAnsi="Arial"/>
        <w:sz w:val="16"/>
      </w:rPr>
      <w:t>DATE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15">
              <wp:simplePos x="0" y="0"/>
              <wp:positionH relativeFrom="rightMargin">
                <wp:posOffset>114300</wp:posOffset>
              </wp:positionH>
              <wp:positionV relativeFrom="page">
                <wp:posOffset>274955</wp:posOffset>
              </wp:positionV>
              <wp:extent cx="2768600" cy="440055"/>
              <wp:effectExtent l="0" t="0" r="0" b="0"/>
              <wp:wrapTopAndBottom/>
              <wp:docPr id="2" name="Frame4"/>
              <a:graphic xmlns:a="http://schemas.openxmlformats.org/drawingml/2006/main">
                <a:graphicData uri="http://schemas.microsoft.com/office/word/2010/wordprocessingShape">
                  <wps:wsp>
                    <wps:cNvSpPr txBox="1"/>
                    <wps:spPr>
                      <a:xfrm>
                        <a:off x="0" y="0"/>
                        <a:ext cx="2768600" cy="440055"/>
                      </a:xfrm>
                      <a:prstGeom prst="rect"/>
                      <a:solidFill>
                        <a:srgbClr val="FFFFFF">
                          <a:alpha val="0"/>
                        </a:srgbClr>
                      </a:solidFill>
                    </wps:spPr>
                    <wps:txbx>
                      <w:txbxContent>
                        <w:p>
                          <w:pPr>
                            <w:pStyle w:val="Normal"/>
                            <w:rPr/>
                          </w:pPr>
                          <w:r>
                            <w:rPr/>
                            <w:t>STRICTLY CONFIDENTIAL</w:t>
                          </w:r>
                        </w:p>
                        <w:p>
                          <w:pPr>
                            <w:pStyle w:val="Normal"/>
                            <w:rPr>
                              <w:u w:val="single"/>
                            </w:rPr>
                          </w:pPr>
                          <w:r>
                            <w:rPr>
                              <w:u w:val="single"/>
                            </w:rPr>
                            <w:t>ATTORNEY/CLIENT COMMUNICATION</w:t>
                          </w:r>
                        </w:p>
                        <w:p>
                          <w:pPr>
                            <w:pStyle w:val="Normal"/>
                            <w:rPr/>
                          </w:pPr>
                          <w:r>
                            <w:rPr/>
                            <w:t>WLR&amp;K DRAFT: 12/17/01</w:t>
                          </w:r>
                        </w:p>
                      </w:txbxContent>
                    </wps:txbx>
                    <wps:bodyPr anchor="t" lIns="0" tIns="0" rIns="0" bIns="0">
                      <a:noAutofit/>
                    </wps:bodyPr>
                  </wps:wsp>
                </a:graphicData>
              </a:graphic>
            </wp:anchor>
          </w:drawing>
        </mc:Choice>
        <mc:Fallback>
          <w:pict>
            <v:rect fillcolor="#FFFFFF" style="position:absolute;rotation:-0;width:218pt;height:34.65pt;mso-wrap-distance-left:9pt;mso-wrap-distance-right:9pt;mso-wrap-distance-top:0pt;mso-wrap-distance-bottom:0pt;margin-top:21.65pt;mso-position-vertical-relative:page;margin-left:9pt;mso-position-horizontal-relative:text">
              <v:fill opacity="0f"/>
              <v:textbox inset="0in,0in,0in,0in">
                <w:txbxContent>
                  <w:p>
                    <w:pPr>
                      <w:pStyle w:val="Normal"/>
                      <w:rPr/>
                    </w:pPr>
                    <w:r>
                      <w:rPr/>
                      <w:t>STRICTLY CONFIDENTIAL</w:t>
                    </w:r>
                  </w:p>
                  <w:p>
                    <w:pPr>
                      <w:pStyle w:val="Normal"/>
                      <w:rPr>
                        <w:u w:val="single"/>
                      </w:rPr>
                    </w:pPr>
                    <w:r>
                      <w:rPr>
                        <w:u w:val="single"/>
                      </w:rPr>
                      <w:t>ATTORNEY/CLIENT COMMUNICATION</w:t>
                    </w:r>
                  </w:p>
                  <w:p>
                    <w:pPr>
                      <w:pStyle w:val="Normal"/>
                      <w:rPr/>
                    </w:pPr>
                    <w:r>
                      <w:rPr/>
                      <w:t>WLR&amp;K DRAFT: 12/17/01</w:t>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3">
              <wp:simplePos x="0" y="0"/>
              <wp:positionH relativeFrom="rightMargin">
                <wp:posOffset>114300</wp:posOffset>
              </wp:positionH>
              <wp:positionV relativeFrom="page">
                <wp:posOffset>274955</wp:posOffset>
              </wp:positionV>
              <wp:extent cx="2768600" cy="440055"/>
              <wp:effectExtent l="0" t="0" r="0" b="0"/>
              <wp:wrapTopAndBottom/>
              <wp:docPr id="3" name="Frame2"/>
              <a:graphic xmlns:a="http://schemas.openxmlformats.org/drawingml/2006/main">
                <a:graphicData uri="http://schemas.microsoft.com/office/word/2010/wordprocessingShape">
                  <wps:wsp>
                    <wps:cNvSpPr txBox="1"/>
                    <wps:spPr>
                      <a:xfrm>
                        <a:off x="0" y="0"/>
                        <a:ext cx="2768600" cy="440055"/>
                      </a:xfrm>
                      <a:prstGeom prst="rect"/>
                      <a:solidFill>
                        <a:srgbClr val="FFFFFF">
                          <a:alpha val="0"/>
                        </a:srgbClr>
                      </a:solidFill>
                    </wps:spPr>
                    <wps:txbx>
                      <w:txbxContent>
                        <w:p>
                          <w:pPr>
                            <w:pStyle w:val="Normal"/>
                            <w:rPr/>
                          </w:pPr>
                          <w:r>
                            <w:rPr/>
                            <w:t>STRICTLY CONFIDENTIAL</w:t>
                          </w:r>
                        </w:p>
                        <w:p>
                          <w:pPr>
                            <w:pStyle w:val="Normal"/>
                            <w:rPr>
                              <w:u w:val="single"/>
                            </w:rPr>
                          </w:pPr>
                          <w:r>
                            <w:rPr>
                              <w:u w:val="single"/>
                            </w:rPr>
                            <w:t>ATTORNEY/CLIENT COMMUNICATION</w:t>
                          </w:r>
                        </w:p>
                        <w:p>
                          <w:pPr>
                            <w:pStyle w:val="Normal"/>
                            <w:rPr/>
                          </w:pPr>
                          <w:r>
                            <w:rPr/>
                            <w:t>WLR&amp;K DRAFT: 12/17/01</w:t>
                          </w:r>
                        </w:p>
                      </w:txbxContent>
                    </wps:txbx>
                    <wps:bodyPr anchor="t" lIns="0" tIns="0" rIns="0" bIns="0">
                      <a:noAutofit/>
                    </wps:bodyPr>
                  </wps:wsp>
                </a:graphicData>
              </a:graphic>
            </wp:anchor>
          </w:drawing>
        </mc:Choice>
        <mc:Fallback>
          <w:pict>
            <v:rect fillcolor="#FFFFFF" style="position:absolute;rotation:-0;width:218pt;height:34.65pt;mso-wrap-distance-left:9pt;mso-wrap-distance-right:9pt;mso-wrap-distance-top:0pt;mso-wrap-distance-bottom:0pt;margin-top:21.65pt;mso-position-vertical-relative:page;margin-left:9pt;mso-position-horizontal-relative:text">
              <v:fill opacity="0f"/>
              <v:textbox inset="0in,0in,0in,0in">
                <w:txbxContent>
                  <w:p>
                    <w:pPr>
                      <w:pStyle w:val="Normal"/>
                      <w:rPr/>
                    </w:pPr>
                    <w:r>
                      <w:rPr/>
                      <w:t>STRICTLY CONFIDENTIAL</w:t>
                    </w:r>
                  </w:p>
                  <w:p>
                    <w:pPr>
                      <w:pStyle w:val="Normal"/>
                      <w:rPr>
                        <w:u w:val="single"/>
                      </w:rPr>
                    </w:pPr>
                    <w:r>
                      <w:rPr>
                        <w:u w:val="single"/>
                      </w:rPr>
                      <w:t>ATTORNEY/CLIENT COMMUNICATION</w:t>
                    </w:r>
                  </w:p>
                  <w:p>
                    <w:pPr>
                      <w:pStyle w:val="Normal"/>
                      <w:rPr/>
                    </w:pPr>
                    <w:r>
                      <w:rPr/>
                      <w:t>WLR&amp;K DRAFT: 12/17/01</w:t>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1" allowOverlap="1" relativeHeight="0">
              <wp:simplePos x="0" y="0"/>
              <wp:positionH relativeFrom="rightMargin">
                <wp:posOffset>114300</wp:posOffset>
              </wp:positionH>
              <wp:positionV relativeFrom="page">
                <wp:posOffset>274955</wp:posOffset>
              </wp:positionV>
              <wp:extent cx="2768600" cy="20955"/>
              <wp:effectExtent l="0" t="0" r="0" b="0"/>
              <wp:wrapTopAndBottom/>
              <wp:docPr id="6" name="Frame7"/>
              <a:graphic xmlns:a="http://schemas.openxmlformats.org/drawingml/2006/main">
                <a:graphicData uri="http://schemas.microsoft.com/office/word/2010/wordprocessingShape">
                  <wps:wsp>
                    <wps:cNvSpPr txBox="1"/>
                    <wps:spPr>
                      <a:xfrm>
                        <a:off x="0" y="0"/>
                        <a:ext cx="2768600" cy="20955"/>
                      </a:xfrm>
                      <a:prstGeom prst="rect"/>
                      <a:solidFill>
                        <a:srgbClr val="FFFFFF">
                          <a:alpha val="0"/>
                        </a:srgbClr>
                      </a:solidFill>
                    </wps:spPr>
                    <wps:txbx>
                      <w:txbxContent>
                        <w:p>
                          <w:pPr>
                            <w:pStyle w:val="Normal"/>
                            <w:rPr/>
                          </w:pPr>
                          <w:r>
                            <w:rPr/>
                            <w:t>STRICTLY CONFIDENTIAL</w:t>
                          </w:r>
                        </w:p>
                        <w:p>
                          <w:pPr>
                            <w:pStyle w:val="Normal"/>
                            <w:rPr>
                              <w:u w:val="single"/>
                            </w:rPr>
                          </w:pPr>
                          <w:r>
                            <w:rPr>
                              <w:u w:val="single"/>
                            </w:rPr>
                            <w:t>ATTORNEY/CLIENT COMMUNICATION</w:t>
                          </w:r>
                        </w:p>
                        <w:p>
                          <w:pPr>
                            <w:pStyle w:val="Normal"/>
                            <w:rPr/>
                          </w:pPr>
                          <w:r>
                            <w:rPr/>
                            <w:t>WLR&amp;K DRAFT: 12/17/01</w:t>
                          </w:r>
                        </w:p>
                      </w:txbxContent>
                    </wps:txbx>
                    <wps:bodyPr anchor="t" lIns="0" tIns="0" rIns="0" bIns="0">
                      <a:noAutofit/>
                    </wps:bodyPr>
                  </wps:wsp>
                </a:graphicData>
              </a:graphic>
            </wp:anchor>
          </w:drawing>
        </mc:Choice>
        <mc:Fallback>
          <w:pict>
            <v:rect fillcolor="#FFFFFF" style="position:absolute;rotation:-0;width:218pt;height:1.65pt;mso-wrap-distance-left:9pt;mso-wrap-distance-right:9pt;mso-wrap-distance-top:0pt;mso-wrap-distance-bottom:0pt;margin-top:21.65pt;mso-position-vertical-relative:page;margin-left:9pt;mso-position-horizontal-relative:text">
              <v:fill opacity="0f"/>
              <v:textbox inset="0in,0in,0in,0in">
                <w:txbxContent>
                  <w:p>
                    <w:pPr>
                      <w:pStyle w:val="Normal"/>
                      <w:rPr/>
                    </w:pPr>
                    <w:r>
                      <w:rPr/>
                      <w:t>STRICTLY CONFIDENTIAL</w:t>
                    </w:r>
                  </w:p>
                  <w:p>
                    <w:pPr>
                      <w:pStyle w:val="Normal"/>
                      <w:rPr>
                        <w:u w:val="single"/>
                      </w:rPr>
                    </w:pPr>
                    <w:r>
                      <w:rPr>
                        <w:u w:val="single"/>
                      </w:rPr>
                      <w:t>ATTORNEY/CLIENT COMMUNICATION</w:t>
                    </w:r>
                  </w:p>
                  <w:p>
                    <w:pPr>
                      <w:pStyle w:val="Normal"/>
                      <w:rPr/>
                    </w:pPr>
                    <w:r>
                      <w:rPr/>
                      <w:t>WLR&amp;K DRAFT: 12/17/01</w:t>
                    </w:r>
                  </w:p>
                </w:txbxContent>
              </v:textbox>
              <w10:wrap type="topAndBottom"/>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4300" distR="114300" simplePos="0" locked="0" layoutInCell="0" allowOverlap="1" relativeHeight="17">
              <wp:simplePos x="0" y="0"/>
              <wp:positionH relativeFrom="rightMargin">
                <wp:posOffset>114300</wp:posOffset>
              </wp:positionH>
              <wp:positionV relativeFrom="page">
                <wp:posOffset>274955</wp:posOffset>
              </wp:positionV>
              <wp:extent cx="2768600" cy="440055"/>
              <wp:effectExtent l="0" t="0" r="0" b="0"/>
              <wp:wrapTopAndBottom/>
              <wp:docPr id="7" name="Frame5"/>
              <a:graphic xmlns:a="http://schemas.openxmlformats.org/drawingml/2006/main">
                <a:graphicData uri="http://schemas.microsoft.com/office/word/2010/wordprocessingShape">
                  <wps:wsp>
                    <wps:cNvSpPr txBox="1"/>
                    <wps:spPr>
                      <a:xfrm>
                        <a:off x="0" y="0"/>
                        <a:ext cx="2768600" cy="440055"/>
                      </a:xfrm>
                      <a:prstGeom prst="rect"/>
                      <a:solidFill>
                        <a:srgbClr val="FFFFFF">
                          <a:alpha val="0"/>
                        </a:srgbClr>
                      </a:solidFill>
                    </wps:spPr>
                    <wps:txbx>
                      <w:txbxContent>
                        <w:p>
                          <w:pPr>
                            <w:pStyle w:val="Normal"/>
                            <w:rPr/>
                          </w:pPr>
                          <w:r>
                            <w:rPr/>
                            <w:t>STRICTLY CONFIDENTIAL</w:t>
                          </w:r>
                        </w:p>
                        <w:p>
                          <w:pPr>
                            <w:pStyle w:val="Normal"/>
                            <w:rPr>
                              <w:u w:val="single"/>
                            </w:rPr>
                          </w:pPr>
                          <w:r>
                            <w:rPr>
                              <w:u w:val="single"/>
                            </w:rPr>
                            <w:t>ATTORNEY/CLIENT COMMUNICATION</w:t>
                          </w:r>
                        </w:p>
                        <w:p>
                          <w:pPr>
                            <w:pStyle w:val="Normal"/>
                            <w:rPr/>
                          </w:pPr>
                          <w:r>
                            <w:rPr/>
                            <w:t>WLR&amp;K DRAFT: 12/17/01</w:t>
                          </w:r>
                        </w:p>
                      </w:txbxContent>
                    </wps:txbx>
                    <wps:bodyPr anchor="t" lIns="0" tIns="0" rIns="0" bIns="0">
                      <a:noAutofit/>
                    </wps:bodyPr>
                  </wps:wsp>
                </a:graphicData>
              </a:graphic>
            </wp:anchor>
          </w:drawing>
        </mc:Choice>
        <mc:Fallback>
          <w:pict>
            <v:rect fillcolor="#FFFFFF" style="position:absolute;rotation:-0;width:218pt;height:34.65pt;mso-wrap-distance-left:9pt;mso-wrap-distance-right:9pt;mso-wrap-distance-top:0pt;mso-wrap-distance-bottom:0pt;margin-top:21.65pt;mso-position-vertical-relative:page;margin-left:9pt;mso-position-horizontal-relative:text">
              <v:fill opacity="0f"/>
              <v:textbox inset="0in,0in,0in,0in">
                <w:txbxContent>
                  <w:p>
                    <w:pPr>
                      <w:pStyle w:val="Normal"/>
                      <w:rPr/>
                    </w:pPr>
                    <w:r>
                      <w:rPr/>
                      <w:t>STRICTLY CONFIDENTIAL</w:t>
                    </w:r>
                  </w:p>
                  <w:p>
                    <w:pPr>
                      <w:pStyle w:val="Normal"/>
                      <w:rPr>
                        <w:u w:val="single"/>
                      </w:rPr>
                    </w:pPr>
                    <w:r>
                      <w:rPr>
                        <w:u w:val="single"/>
                      </w:rPr>
                      <w:t>ATTORNEY/CLIENT COMMUNICATION</w:t>
                    </w:r>
                  </w:p>
                  <w:p>
                    <w:pPr>
                      <w:pStyle w:val="Normal"/>
                      <w:rPr/>
                    </w:pPr>
                    <w:r>
                      <w:rPr/>
                      <w:t>WLR&amp;K DRAFT: 12/17/01</w:t>
                    </w:r>
                  </w:p>
                </w:txbxContent>
              </v:textbox>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3"/>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raftDate" w:val="12/17/01"/>
    <w:docVar w:name="DraftStamp" w:val="True"/>
    <w:docVar w:name="FooterStamp" w:val="True"/>
    <w:docVar w:name="FooterStampDateTimePosition" w:val="None"/>
    <w:docVar w:name="FooterStampIncludeDocNum" w:val="1"/>
    <w:docVar w:name="FooterStampWhichPages" w:val="First"/>
    <w:docVar w:name="HeaderStampsWhichPages" w:val="All"/>
    <w:docVar w:name="PrivilegeCount" w:val="2"/>
    <w:docVar w:name="PrivilegeStamp" w:val="True"/>
    <w:docVar w:name="PrivilegeStampText1" w:val="STRICTLY CONFIDENTIAL"/>
    <w:docVar w:name="PrivilegeStampText2" w:val="ATTORNEY/CLIENT COMMUNICATIO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720"/>
      <w:jc w:val="center"/>
      <w:outlineLvl w:val="0"/>
    </w:pPr>
    <w:rPr>
      <w:rFonts w:ascii="Arial" w:hAnsi="Arial" w:cs="Arial"/>
      <w:b/>
      <w:color w:val="0000FF"/>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2"/>
    </w:rPr>
  </w:style>
  <w:style w:type="paragraph" w:styleId="BodyText3">
    <w:name w:val="Body Text 3"/>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2001-12-17T21:22:00Z</dcterms:created>
  <dc:creator>EW/LN/CB</dc:creator>
  <dc:description/>
  <cp:keywords>Ethan</cp:keywords>
  <dc:language>en-CA</dc:language>
  <cp:lastModifiedBy>Pasini, Lawrence A.</cp:lastModifiedBy>
  <cp:lastPrinted>2001-12-13T22:23:00Z</cp:lastPrinted>
  <dcterms:modified xsi:type="dcterms:W3CDTF">2001-12-17T21:22:00Z</dcterms:modified>
  <cp:revision>2</cp:revision>
  <dc:subject/>
  <dc:title>Retention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W/619084v5</vt:lpwstr>
  </property>
</Properties>
</file>