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89535</wp:posOffset>
            </wp:positionH>
            <wp:positionV relativeFrom="paragraph">
              <wp:posOffset>-287020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Mark Frevert, Kevin Hannon,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/>
      </w:pPr>
      <w:r>
        <w:rPr>
          <w:color w:val="000000"/>
          <w:sz w:val="20"/>
          <w:szCs w:val="20"/>
        </w:rPr>
        <w:tab/>
        <w:tab/>
        <w:t>Louise Kitchen, John Lavorato, Jeff McMahon,</w:t>
      </w:r>
      <w:r>
        <w:rPr>
          <w:rFonts w:cs="MS Sans Serif" w:ascii="MS Sans Serif" w:hAnsi="MS Sans Serif"/>
          <w:sz w:val="20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 xml:space="preserve">Ted Murphy, David Port, Cassandra Schultz, Jeff Shankman, 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John Sherriff,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55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17,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May 16,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- Total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$62.50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$209.15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>The daily loss of $209.15MM resulted mainly from adjustments in EES’ California business.  Contracts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with two entities, the University of California and IBM, were unwound and they are now being served by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the utilities.  This caused $96MM in losses.  Additionally, the PUC in California adjusted the tariffs for</w:t>
        <w:tab/>
        <w:tab/>
        <w:tab/>
        <w:tab/>
        <w:t>delivery of power for both NP and SP, causing $179MM in losses.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2001-05-17T12:48:00Z</dcterms:created>
  <dc:creator>kthibode</dc:creator>
  <dc:description/>
  <dc:language>en-CA</dc:language>
  <cp:lastModifiedBy>cabel</cp:lastModifiedBy>
  <dcterms:modified xsi:type="dcterms:W3CDTF">2001-05-17T17:48:00Z</dcterms:modified>
  <cp:revision>5</cp:revision>
  <dc:subject/>
  <dc:title/>
</cp:coreProperties>
</file>