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media/image4.png" ContentType="image/png"/>
  <Override PartName="/word/media/image2.emf" ContentType="image/x-emf"/>
  <Override PartName="/word/media/image5.png" ContentType="image/png"/>
  <Override PartName="/word/media/image3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  <w:sz w:val="24"/>
        </w:rPr>
        <w:t>DESIGN A</w:t>
      </w:r>
    </w:p>
    <w:p>
      <w:pPr>
        <w:pStyle w:val="Normal"/>
        <w:rPr/>
      </w:pPr>
      <w:r>
        <w:rPr/>
        <w:object w:dxaOrig="10080" w:dyaOrig="43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04pt;height:216pt" filled="f" o:ole="">
            <v:imagedata r:id="rId3" o:title=""/>
          </v:shape>
          <o:OLEObject Type="Embed" ProgID="" ShapeID="ole_rId2" DrawAspect="Content" ObjectID="_985727450" r:id="rId2"/>
        </w:object>
      </w:r>
    </w:p>
    <w:p>
      <w:pPr>
        <w:pStyle w:val="Normal"/>
        <w:rPr/>
      </w:pPr>
      <w:r>
        <w:rPr/>
      </w:r>
    </w:p>
    <w:tbl>
      <w:tblPr>
        <w:tblW w:w="10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240"/>
        <w:gridCol w:w="1200"/>
        <w:gridCol w:w="960"/>
        <w:gridCol w:w="960"/>
        <w:gridCol w:w="960"/>
        <w:gridCol w:w="1680"/>
        <w:gridCol w:w="480"/>
        <w:gridCol w:w="480"/>
        <w:gridCol w:w="1080"/>
        <w:gridCol w:w="1080"/>
        <w:gridCol w:w="708"/>
        <w:gridCol w:w="132"/>
      </w:tblGrid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NOMINAL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TUBE SIZE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DIM. 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DIM. 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DIM. C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STR. VANE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LENGTH D</w:t>
            </w:r>
          </w:p>
        </w:tc>
        <w:tc>
          <w:tcPr>
            <w:tcW w:w="9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PIPE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SIZE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DIM. U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2” &amp; 4”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12”</w:t>
            </w:r>
          </w:p>
        </w:tc>
        <w:tc>
          <w:tcPr>
            <w:tcW w:w="9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16”</w:t>
            </w:r>
          </w:p>
        </w:tc>
        <w:tc>
          <w:tcPr>
            <w:tcW w:w="960" w:type="dxa"/>
            <w:gridSpan w:val="2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12”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6-1/2”</w:t>
            </w:r>
          </w:p>
        </w:tc>
        <w:tc>
          <w:tcPr>
            <w:tcW w:w="8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20”</w:t>
            </w:r>
          </w:p>
        </w:tc>
        <w:tc>
          <w:tcPr>
            <w:tcW w:w="48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sz w:val="18"/>
              </w:rPr>
              <w:t>U” dimensions listed are guidelines and</w:t>
            </w:r>
          </w:p>
        </w:tc>
      </w:tr>
      <w:tr>
        <w:trPr/>
        <w:tc>
          <w:tcPr>
            <w:tcW w:w="468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12”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12’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8’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24”</w:t>
            </w:r>
          </w:p>
        </w:tc>
        <w:tc>
          <w:tcPr>
            <w:tcW w:w="48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may vary among manufacturers.  Some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manufacturers do not define dimension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sz w:val="18"/>
              </w:rPr>
              <w:t>U” as shown.</w:t>
            </w:r>
          </w:p>
        </w:tc>
      </w:tr>
      <w:tr>
        <w:trPr/>
        <w:tc>
          <w:tcPr>
            <w:tcW w:w="708" w:type="dxa"/>
            <w:gridSpan w:val="2"/>
            <w:tcBorders/>
          </w:tcPr>
          <w:p>
            <w:pPr>
              <w:pStyle w:val="Normal"/>
              <w:snapToGrid w:val="false"/>
              <w:spacing w:before="120" w:after="6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before="0" w:after="60"/>
              <w:jc w:val="end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>
            <w:pPr>
              <w:pStyle w:val="Normal"/>
              <w:spacing w:before="0" w:after="60"/>
              <w:jc w:val="end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>
            <w:pPr>
              <w:pStyle w:val="Normal"/>
              <w:spacing w:before="0" w:after="6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>
            <w:pPr>
              <w:pStyle w:val="Normal"/>
              <w:spacing w:before="0" w:after="6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5.</w:t>
            </w:r>
          </w:p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before="0" w:after="6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6.</w:t>
            </w:r>
          </w:p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spacing w:before="0" w:after="6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240" w:type="dxa"/>
            <w:gridSpan w:val="6"/>
            <w:tcBorders/>
          </w:tcPr>
          <w:p>
            <w:pPr>
              <w:pStyle w:val="Normal"/>
              <w:spacing w:before="12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NOTES</w:t>
            </w:r>
          </w:p>
          <w:p>
            <w:pPr>
              <w:pStyle w:val="Normal"/>
              <w:spacing w:before="0" w:after="60"/>
              <w:rPr>
                <w:sz w:val="18"/>
              </w:rPr>
            </w:pPr>
            <w:r>
              <w:rPr>
                <w:sz w:val="18"/>
              </w:rPr>
              <w:t>Meter tube shall meet all requirements of Engineering Standard 5421.</w:t>
            </w:r>
          </w:p>
          <w:p>
            <w:pPr>
              <w:pStyle w:val="Normal"/>
              <w:spacing w:before="0" w:after="60"/>
              <w:rPr>
                <w:sz w:val="18"/>
              </w:rPr>
            </w:pPr>
            <w:r>
              <w:rPr>
                <w:sz w:val="18"/>
              </w:rPr>
              <w:t>Some low power flow computers need only the RTD probe.</w:t>
            </w:r>
          </w:p>
          <w:p>
            <w:pPr>
              <w:pStyle w:val="Normal"/>
              <w:spacing w:before="0" w:after="60"/>
              <w:rPr>
                <w:sz w:val="18"/>
              </w:rPr>
            </w:pPr>
            <w:r>
              <w:rPr>
                <w:sz w:val="18"/>
              </w:rPr>
              <w:t>Low power continuous sampler mounted on top of meter run with 316 SS sample probe.</w:t>
            </w:r>
          </w:p>
          <w:p>
            <w:pPr>
              <w:pStyle w:val="Normal"/>
              <w:spacing w:before="0" w:after="60"/>
              <w:rPr>
                <w:sz w:val="18"/>
              </w:rPr>
            </w:pPr>
            <w:r>
              <w:rPr>
                <w:sz w:val="18"/>
              </w:rPr>
              <w:t>1” half-coupling, 3000#, full-opening, ANSI B16.11, drilled and deburred (except on 2” meter runs, use 3/4” coupling).</w:t>
            </w:r>
          </w:p>
          <w:p>
            <w:pPr>
              <w:pStyle w:val="Normal"/>
              <w:spacing w:before="0" w:after="60"/>
              <w:rPr/>
            </w:pPr>
            <w:r>
              <w:rPr>
                <w:sz w:val="18"/>
              </w:rPr>
              <w:t>3/4”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half-coupling, 3000#, full-opening, ANSI B16.11, drilled and deburred (except on 2” meter runs, omit half-couplings and use latrolets installed at 45 degrees with top of latrolet looking downstream.</w:t>
            </w:r>
          </w:p>
          <w:p>
            <w:pPr>
              <w:pStyle w:val="Normal"/>
              <w:spacing w:before="0" w:after="60"/>
              <w:rPr>
                <w:b/>
                <w:sz w:val="18"/>
              </w:rPr>
            </w:pPr>
            <w:r>
              <w:rPr>
                <w:sz w:val="18"/>
              </w:rPr>
              <w:t>Matching male/female flanges are to be used if commercially available.  Otherwise, use raised-faced flanges pinned with four hardened, stainless steel pins of 3/8” diameter placed at 90 degree intervals.</w:t>
            </w:r>
          </w:p>
        </w:tc>
        <w:tc>
          <w:tcPr>
            <w:tcW w:w="3348" w:type="dxa"/>
            <w:gridSpan w:val="4"/>
            <w:tcBorders/>
          </w:tcPr>
          <w:p>
            <w:pPr>
              <w:pStyle w:val="Normal"/>
              <w:jc w:val="end"/>
              <w:rPr/>
            </w:pPr>
            <w:r>
              <w:rPr/>
              <w:object w:dxaOrig="2880" w:dyaOrig="288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144pt;height:144pt" filled="f" o:ole="">
                  <v:imagedata r:id="rId5" o:title=""/>
                </v:shape>
                <o:OLEObject Type="Embed" ProgID="" ShapeID="ole_rId4" DrawAspect="Content" ObjectID="_741573287" r:id="rId4"/>
              </w:object>
            </w:r>
          </w:p>
          <w:p>
            <w:pPr>
              <w:pStyle w:val="Normal"/>
              <w:jc w:val="end"/>
              <w:rPr/>
            </w:pPr>
            <w:r>
              <w:rPr/>
            </w:r>
          </w:p>
        </w:tc>
        <w:tc>
          <w:tcPr>
            <w:tcW w:w="13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gridSpan w:val="2"/>
            <w:tcBorders/>
          </w:tcPr>
          <w:p>
            <w:pPr>
              <w:pStyle w:val="Normal"/>
              <w:spacing w:before="0" w:after="60"/>
              <w:jc w:val="end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9588" w:type="dxa"/>
            <w:gridSpan w:val="10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If a meter tube is to be purchased as an add-on or replacement and it requires shorter lengths than shown above in order to match existing facilities, approval must be obtained from the commercial companies operations office before purchase.</w:t>
            </w:r>
          </w:p>
        </w:tc>
        <w:tc>
          <w:tcPr>
            <w:tcW w:w="13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2240" w:h="15840"/>
      <w:pgMar w:left="960" w:right="1200" w:gutter="0" w:header="480" w:top="2640" w:footer="48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* </w:t>
    </w:r>
    <w:r>
      <w:rPr>
        <w:sz w:val="16"/>
      </w:rPr>
      <w:t>Indicates revised paragraph, this Rev. No.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4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100"/>
      <w:gridCol w:w="5940"/>
      <w:gridCol w:w="900"/>
      <w:gridCol w:w="1500"/>
    </w:tblGrid>
    <w:tr>
      <w:trPr/>
      <w:tc>
        <w:tcPr>
          <w:tcW w:w="210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cs="Arial Narrow"/>
              <w:b/>
              <w:lang w:val="en-CA" w:eastAsia="en-CA"/>
            </w:rPr>
          </w:pPr>
          <w:r>
            <w:rPr>
              <w:rFonts w:cs="Arial Narrow" w:ascii="Arial Narrow" w:hAnsi="Arial Narrow"/>
              <w:b/>
              <w:lang w:val="en-CA" w:eastAsia="en-CA"/>
            </w:rPr>
            <mc:AlternateContent>
              <mc:Choice Requires="wps">
                <w:drawing>
                  <wp:anchor behindDoc="1" distT="0" distB="0" distL="114935" distR="114935" simplePos="0" locked="0" layoutInCell="0" allowOverlap="1" relativeHeight="5">
                    <wp:simplePos x="0" y="0"/>
                    <wp:positionH relativeFrom="margin">
                      <wp:posOffset>-76200</wp:posOffset>
                    </wp:positionH>
                    <wp:positionV relativeFrom="margin">
                      <wp:posOffset>-1371600</wp:posOffset>
                    </wp:positionV>
                    <wp:extent cx="6629400" cy="9296400"/>
                    <wp:effectExtent l="12700" t="12700" r="12700" b="12700"/>
                    <wp:wrapNone/>
                    <wp:docPr id="1" name="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29400" cy="9296280"/>
                            </a:xfrm>
                            <a:prstGeom prst="rect">
                              <a:avLst/>
                            </a:prstGeom>
                            <a:noFill/>
                            <a:ln w="255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stroked="t" o:allowincell="f" style="position:absolute;margin-left:-6pt;margin-top:-108pt;width:521.95pt;height:731.95pt;mso-wrap-style:none;v-text-anchor:middle;mso-position-horizontal-relative:margin;mso-position-vertical-relative:margin">
                    <v:fill o:detectmouseclick="t" on="false"/>
                    <v:stroke color="black" weight="25560" joinstyle="miter" endcap="flat"/>
                    <w10:wrap type="none"/>
                  </v:rect>
                </w:pict>
              </mc:Fallback>
            </mc:AlternateContent>
          </w:r>
        </w:p>
      </w:tc>
      <w:tc>
        <w:tcPr>
          <w:tcW w:w="5940" w:type="dxa"/>
          <w:tcBorders>
            <w:bottom w:val="single" w:sz="6" w:space="0" w:color="000000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rFonts w:ascii="CG Times (WN)" w:hAnsi="CG Times (WN)" w:cs="CG Times (WN)"/>
              <w:b/>
              <w:sz w:val="30"/>
            </w:rPr>
          </w:pPr>
          <w:r>
            <w:rPr>
              <w:rFonts w:cs="Arial" w:ascii="Arial" w:hAnsi="Arial"/>
              <w:b/>
              <w:position w:val="-6"/>
              <w:sz w:val="28"/>
            </w:rPr>
            <w:t>Engineering Standards</w:t>
          </w:r>
        </w:p>
      </w:tc>
      <w:tc>
        <w:tcPr>
          <w:tcW w:w="900" w:type="dxa"/>
          <w:tcBorders>
            <w:bottom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cs="Arial"/>
              <w:sz w:val="12"/>
            </w:rPr>
          </w:pPr>
          <w:r>
            <w:rPr>
              <w:rFonts w:cs="Arial" w:ascii="Arial" w:hAnsi="Arial"/>
              <w:sz w:val="12"/>
            </w:rPr>
            <w:t>Standard</w:t>
          </w:r>
        </w:p>
      </w:tc>
      <w:tc>
        <w:tcPr>
          <w:tcW w:w="1500" w:type="dxa"/>
          <w:tcBorders>
            <w:bottom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end="204"/>
            <w:jc w:val="end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</w:r>
        </w:p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5423</w:t>
          </w:r>
        </w:p>
      </w:tc>
    </w:tr>
    <w:tr>
      <w:trPr>
        <w:trHeight w:val="200" w:hRule="atLeast"/>
      </w:trPr>
      <w:tc>
        <w:tcPr>
          <w:tcW w:w="210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cs="Arial Narrow"/>
              <w:b/>
              <w:sz w:val="16"/>
            </w:rPr>
          </w:pPr>
          <w:r>
            <w:rPr>
              <w:rFonts w:cs="Arial Narrow" w:ascii="Arial Narrow" w:hAnsi="Arial Narrow"/>
              <w:b/>
              <w:sz w:val="16"/>
            </w:rPr>
          </w:r>
        </w:p>
      </w:tc>
      <w:tc>
        <w:tcPr>
          <w:tcW w:w="594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cs="Arial Narrow"/>
              <w:b/>
              <w:sz w:val="16"/>
            </w:rPr>
          </w:pPr>
          <w:r>
            <w:rPr>
              <w:rFonts w:cs="Arial Narrow" w:ascii="Arial Narrow" w:hAnsi="Arial Narrow"/>
              <w:b/>
              <w:sz w:val="16"/>
            </w:rPr>
          </w:r>
        </w:p>
      </w:tc>
      <w:tc>
        <w:tcPr>
          <w:tcW w:w="900" w:type="dxa"/>
          <w:tcBorders/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2"/>
            </w:rPr>
            <w:t>Page</w:t>
          </w:r>
        </w:p>
      </w:tc>
      <w:tc>
        <w:tcPr>
          <w:tcW w:w="1500" w:type="dxa"/>
          <w:tcBorders/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start="-120" w:end="204"/>
            <w:jc w:val="end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</w:r>
        </w:p>
      </w:tc>
    </w:tr>
    <w:tr>
      <w:trPr>
        <w:trHeight w:val="200" w:hRule="atLeast"/>
      </w:trPr>
      <w:tc>
        <w:tcPr>
          <w:tcW w:w="210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</w:rPr>
          </w:pPr>
          <w:r>
            <w:rPr>
              <w:b/>
            </w:rPr>
            <w:drawing>
              <wp:inline distT="0" distB="0" distL="0" distR="0">
                <wp:extent cx="575945" cy="128905"/>
                <wp:effectExtent l="0" t="0" r="0" b="0"/>
                <wp:docPr id="2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" t="-86" r="-18" b="-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128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</w:rPr>
          </w:pPr>
          <w:r>
            <w:rPr>
              <w:b/>
            </w:rPr>
            <w:t>ORIFICE METER TUBE</w:t>
          </w:r>
        </w:p>
      </w:tc>
      <w:tc>
        <w:tcPr>
          <w:tcW w:w="900" w:type="dxa"/>
          <w:tcBorders>
            <w:bottom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start="-60" w:end="0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1500" w:type="dxa"/>
          <w:tcBorders>
            <w:bottom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 xml:space="preserve"> </w:t>
          </w:r>
          <w:r>
            <w:rPr/>
            <w:t xml:space="preserve">of </w:t>
          </w:r>
          <w:r>
            <w:rPr/>
            <w:fldChar w:fldCharType="begin"/>
          </w:r>
          <w:r>
            <w:rPr/>
            <w:instrText xml:space="preserve"> NUMPAGES \* ARABIC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  <w:tr>
      <w:trPr>
        <w:trHeight w:val="200" w:hRule="atLeast"/>
      </w:trPr>
      <w:tc>
        <w:tcPr>
          <w:tcW w:w="210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</w:rPr>
          </w:pPr>
          <w:r>
            <w:rPr>
              <w:b/>
            </w:rPr>
            <w:drawing>
              <wp:inline distT="0" distB="0" distL="0" distR="0">
                <wp:extent cx="1033780" cy="131445"/>
                <wp:effectExtent l="0" t="0" r="0" b="0"/>
                <wp:docPr id="3" name="Image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0" t="-84" r="-10" b="-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</w:rPr>
          </w:pPr>
          <w:r>
            <w:rPr>
              <w:b/>
            </w:rPr>
            <w:t>2” THROUGH 12”</w:t>
          </w:r>
        </w:p>
      </w:tc>
      <w:tc>
        <w:tcPr>
          <w:tcW w:w="900" w:type="dxa"/>
          <w:tcBorders/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cs="Arial"/>
              <w:sz w:val="12"/>
            </w:rPr>
          </w:pPr>
          <w:r>
            <w:rPr>
              <w:rFonts w:cs="Arial" w:ascii="Arial" w:hAnsi="Arial"/>
              <w:sz w:val="12"/>
            </w:rPr>
            <w:t>Issue Date</w:t>
          </w:r>
        </w:p>
      </w:tc>
      <w:tc>
        <w:tcPr>
          <w:tcW w:w="1500" w:type="dxa"/>
          <w:tcBorders/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end="204"/>
            <w:jc w:val="end"/>
            <w:rPr>
              <w:rFonts w:ascii="Arial" w:hAnsi="Arial" w:cs="Arial"/>
              <w:sz w:val="12"/>
            </w:rPr>
          </w:pPr>
          <w:r>
            <w:rPr>
              <w:rFonts w:cs="Arial" w:ascii="Arial" w:hAnsi="Arial"/>
              <w:sz w:val="12"/>
            </w:rPr>
          </w:r>
        </w:p>
      </w:tc>
    </w:tr>
    <w:tr>
      <w:trPr>
        <w:trHeight w:val="200" w:hRule="atLeast"/>
      </w:trPr>
      <w:tc>
        <w:tcPr>
          <w:tcW w:w="210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</w:rPr>
          </w:pPr>
          <w:r>
            <w:rPr>
              <w:b/>
            </w:rPr>
            <w:drawing>
              <wp:inline distT="0" distB="0" distL="0" distR="0">
                <wp:extent cx="445770" cy="131445"/>
                <wp:effectExtent l="0" t="0" r="0" b="0"/>
                <wp:docPr id="4" name="Image3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3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22" t="-80" r="-22" b="-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</w:rPr>
          </w:pPr>
          <w:r>
            <w:rPr>
              <w:b/>
            </w:rPr>
            <w:t>FABRICATION STANDARD</w:t>
          </w:r>
        </w:p>
      </w:tc>
      <w:tc>
        <w:tcPr>
          <w:tcW w:w="900" w:type="dxa"/>
          <w:tcBorders>
            <w:bottom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ind w:start="-60" w:end="0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1500" w:type="dxa"/>
          <w:tcBorders>
            <w:bottom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09/88</w:t>
          </w:r>
        </w:p>
      </w:tc>
    </w:tr>
    <w:tr>
      <w:trPr>
        <w:trHeight w:val="200" w:hRule="atLeast"/>
      </w:trPr>
      <w:tc>
        <w:tcPr>
          <w:tcW w:w="210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cs="Arial Narrow"/>
              <w:b/>
            </w:rPr>
          </w:pPr>
          <w:r>
            <w:rPr>
              <w:rFonts w:cs="Arial Narrow" w:ascii="Arial Narrow" w:hAnsi="Arial Narrow"/>
              <w:b/>
            </w:rPr>
          </w:r>
        </w:p>
      </w:tc>
      <w:tc>
        <w:tcPr>
          <w:tcW w:w="5940" w:type="dxa"/>
          <w:tcBorders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jc w:val="center"/>
            <w:rPr>
              <w:b/>
            </w:rPr>
          </w:pPr>
          <w:r>
            <w:rPr>
              <w:b/>
            </w:rPr>
            <w:t>WITH END CLOSURES</w:t>
          </w:r>
        </w:p>
      </w:tc>
      <w:tc>
        <w:tcPr>
          <w:tcW w:w="900" w:type="dxa"/>
          <w:tcBorders/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cs="Arial"/>
              <w:sz w:val="12"/>
            </w:rPr>
          </w:pPr>
          <w:r>
            <w:rPr>
              <w:rFonts w:cs="Arial" w:ascii="Arial" w:hAnsi="Arial"/>
              <w:sz w:val="12"/>
            </w:rPr>
            <w:t>Rev. No.</w:t>
          </w:r>
        </w:p>
      </w:tc>
      <w:tc>
        <w:tcPr>
          <w:tcW w:w="1500" w:type="dxa"/>
          <w:tcBorders/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3</w:t>
          </w:r>
        </w:p>
      </w:tc>
    </w:tr>
    <w:tr>
      <w:trPr>
        <w:trHeight w:val="200" w:hRule="atLeast"/>
      </w:trPr>
      <w:tc>
        <w:tcPr>
          <w:tcW w:w="2100" w:type="dxa"/>
          <w:tcBorders>
            <w:bottom w:val="single" w:sz="12" w:space="0" w:color="000000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cs="Arial Narrow"/>
              <w:b/>
            </w:rPr>
          </w:pPr>
          <w:r>
            <w:rPr>
              <w:rFonts w:cs="Arial Narrow" w:ascii="Arial Narrow" w:hAnsi="Arial Narrow"/>
              <w:b/>
            </w:rPr>
          </w:r>
        </w:p>
      </w:tc>
      <w:tc>
        <w:tcPr>
          <w:tcW w:w="5940" w:type="dxa"/>
          <w:tcBorders>
            <w:bottom w:val="single" w:sz="12" w:space="0" w:color="000000"/>
            <w:end w:val="single" w:sz="6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snapToGrid w:val="false"/>
            <w:jc w:val="center"/>
            <w:rPr>
              <w:rFonts w:ascii="Arial Narrow" w:hAnsi="Arial Narrow" w:cs="Arial Narrow"/>
              <w:b/>
            </w:rPr>
          </w:pPr>
          <w:r>
            <w:rPr>
              <w:rFonts w:cs="Arial Narrow" w:ascii="Arial Narrow" w:hAnsi="Arial Narrow"/>
              <w:b/>
            </w:rPr>
          </w:r>
        </w:p>
      </w:tc>
      <w:tc>
        <w:tcPr>
          <w:tcW w:w="900" w:type="dxa"/>
          <w:tcBorders>
            <w:bottom w:val="single" w:sz="12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start="-60" w:end="0"/>
            <w:rPr>
              <w:rFonts w:ascii="Arial" w:hAnsi="Arial" w:cs="Arial"/>
              <w:sz w:val="12"/>
            </w:rPr>
          </w:pPr>
          <w:r>
            <w:rPr>
              <w:rFonts w:cs="Arial" w:ascii="Arial" w:hAnsi="Arial"/>
              <w:sz w:val="12"/>
            </w:rPr>
            <w:t>Date</w:t>
          </w:r>
        </w:p>
      </w:tc>
      <w:tc>
        <w:tcPr>
          <w:tcW w:w="1500" w:type="dxa"/>
          <w:tcBorders>
            <w:bottom w:val="single" w:sz="12" w:space="0" w:color="000000"/>
          </w:tcBorders>
        </w:tcPr>
        <w:p>
          <w:pPr>
            <w:pStyle w:val="Header"/>
            <w:tabs>
              <w:tab w:val="clear" w:pos="4320"/>
              <w:tab w:val="clear" w:pos="8640"/>
              <w:tab w:val="center" w:pos="4920" w:leader="none"/>
              <w:tab w:val="right" w:pos="10080" w:leader="none"/>
            </w:tabs>
            <w:ind w:end="204"/>
            <w:jc w:val="end"/>
            <w:rPr/>
          </w:pPr>
          <w:r>
            <w:rPr/>
            <w:t>08/95</w:t>
          </w:r>
        </w:p>
      </w:tc>
    </w:tr>
  </w:tbl>
  <w:p>
    <w:pPr>
      <w:pStyle w:val="Header"/>
      <w:tabs>
        <w:tab w:val="clear" w:pos="4320"/>
        <w:tab w:val="clear" w:pos="8640"/>
        <w:tab w:val="center" w:pos="4920" w:leader="none"/>
        <w:tab w:val="right" w:pos="10080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1995-07-28T16:15:00Z</dcterms:created>
  <dc:creator>rock-t</dc:creator>
  <dc:description/>
  <dc:language>en-CA</dc:language>
  <cp:lastModifiedBy>OTS</cp:lastModifiedBy>
  <cp:lastPrinted>1995-08-07T10:35:00Z</cp:lastPrinted>
  <dcterms:modified xsi:type="dcterms:W3CDTF">2001-10-01T12:43:00Z</dcterms:modified>
  <cp:revision>7</cp:revision>
  <dc:subject/>
  <dc:title>1.	SCOPE</dc:title>
</cp:coreProperties>
</file>