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media/image4.png" ContentType="image/png"/>
  <Override PartName="/word/media/image2.png" ContentType="image/png"/>
  <Override PartName="/word/media/image3.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584" w:leader="none"/>
          <w:tab w:val="left" w:pos="2736" w:leader="none"/>
          <w:tab w:val="left" w:pos="3312" w:leader="none"/>
          <w:tab w:val="left" w:pos="3888" w:leader="none"/>
          <w:tab w:val="left" w:pos="11664" w:leader="none"/>
        </w:tabs>
        <w:spacing w:before="0" w:after="240"/>
        <w:jc w:val="both"/>
        <w:rPr/>
      </w:pPr>
      <w:r>
        <w:rPr/>
        <w:t xml:space="preserve"> </w:t>
      </w:r>
      <w:r>
        <w:rPr/>
        <w:t>1.</w:t>
        <w:tab/>
      </w:r>
      <w:r>
        <w:rPr>
          <w:b/>
        </w:rPr>
        <w:t>SCOPE</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t xml:space="preserve"> </w:t>
      </w:r>
      <w:r>
        <w:rPr/>
        <w:t>*</w:t>
        <w:tab/>
        <w:t>This standard establishes the minimum requirements for gas metering facilities designed, constructed and owned by others (Owner) that are to be operated by the Company.  It is the intent of this standard to insure accurate gas measurement and facilities which can be safely and efficiently operated.  This standard is intended for nonjurisdictional gathering facilities.  The Company may attach supplemental drawings and specifications to this standard as necessary.</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t xml:space="preserve"> </w:t>
      </w:r>
      <w:r>
        <w:rPr/>
        <w:t>2.</w:t>
        <w:tab/>
      </w:r>
      <w:r>
        <w:rPr>
          <w:b/>
        </w:rPr>
        <w:t>GENERAL</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2.1</w:t>
        <w:tab/>
        <w:t>Gas metering facilities shall not be released for operation until the requirements of this standard are met to the satisfaction of Company's representative (normally the Operating District).</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2.2</w:t>
        <w:tab/>
        <w:t>The design pressure of the facility shall be determined using a design factor of 0.5.  The design pressure shall meet or exceed the maximum allowable operating pressure (MAOP) of the pipeline into which gas is being delivered as provided by the Company's representative.</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2.3</w:t>
        <w:tab/>
        <w:t>No exceptions to the requirements of this standard will be allowed unless approved or stated otherwise by the Company in writing.  Existing facilities constructed to different standards will be reviewed for acceptability on a case-by-case basis using this standard as a guide.</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2.4</w:t>
        <w:tab/>
        <w:t>Proposed drawings shall be approved by an authorized Company representative prior to purchase and/or installation of any equipment.</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1584" w:start="1584" w:end="0"/>
        <w:jc w:val="both"/>
        <w:rPr/>
      </w:pPr>
      <w:r>
        <w:rPr/>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jc w:val="both"/>
        <w:rPr/>
      </w:pPr>
      <w:r>
        <w:rPr/>
        <w:t xml:space="preserve"> </w:t>
      </w:r>
      <w:r>
        <w:rPr/>
        <w:t>3.</w:t>
        <w:tab/>
      </w:r>
      <w:r>
        <w:rPr>
          <w:b/>
        </w:rPr>
        <w:t>METER STATION</w:t>
      </w:r>
    </w:p>
    <w:p>
      <w:pPr>
        <w:pStyle w:val="Normal"/>
        <w:tabs>
          <w:tab w:val="clear" w:pos="720"/>
          <w:tab w:val="left" w:pos="2736" w:leader="none"/>
          <w:tab w:val="left" w:pos="3312" w:leader="none"/>
          <w:tab w:val="left" w:pos="3888" w:leader="none"/>
          <w:tab w:val="left" w:pos="4464" w:leader="none"/>
          <w:tab w:val="left" w:pos="10368" w:leader="none"/>
        </w:tabs>
        <w:spacing w:before="0" w:after="120"/>
        <w:ind w:hanging="720" w:start="1440" w:end="0"/>
        <w:jc w:val="both"/>
        <w:rPr/>
      </w:pPr>
      <w:r>
        <w:rPr/>
        <w:t>3.1</w:t>
        <w:tab/>
        <w:t>The orifice meter tube shall be designed and constructed to conform to standards as specified for flange taps in ANSI/API 2530 (AGA Report 3) with latest revisions and this standard, whichever is more stringent.  The required minimum dimensions of a meter tubes are shown on Figure 1 of this standard.</w:t>
      </w:r>
    </w:p>
    <w:p>
      <w:pPr>
        <w:pStyle w:val="Normal"/>
        <w:tabs>
          <w:tab w:val="clear" w:pos="720"/>
          <w:tab w:val="left" w:pos="1440" w:leader="none"/>
          <w:tab w:val="left" w:pos="2736" w:leader="none"/>
          <w:tab w:val="left" w:pos="3312" w:leader="none"/>
          <w:tab w:val="left" w:pos="3888" w:leader="none"/>
          <w:tab w:val="left" w:pos="4464" w:leader="none"/>
          <w:tab w:val="left" w:pos="10368" w:leader="none"/>
        </w:tabs>
        <w:spacing w:before="0" w:after="240"/>
        <w:ind w:hanging="1440" w:start="2160" w:end="0"/>
        <w:jc w:val="both"/>
        <w:rPr/>
      </w:pPr>
      <w:r>
        <w:rPr/>
        <w:t xml:space="preserve"> </w:t>
      </w:r>
      <w:r>
        <w:rPr/>
        <w:t>*</w:t>
        <w:tab/>
      </w:r>
      <w:r>
        <w:rPr>
          <w:b/>
        </w:rPr>
        <w:t>NOTE</w:t>
      </w:r>
      <w:r>
        <w:rPr/>
        <w:t>:</w:t>
        <w:tab/>
        <w:t>ANSI/API 2530, AGA Report No. 3, API 14.3 and GPA 8185 are equivalent standards and compliance with any one achieves compliance with the others.</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3.2</w:t>
        <w:tab/>
        <w:t>The orifice fitting shall be a double chambered type unless the gas source has a shutin pressure less than 1440 psig or delivers less than five (5) MMcf/d.  In those cases, the fitting may be a single-chambered type; however, the Owner should be aware that if a single-chambered type fitting is used, the gas source may be shut in at least once each month to inspect the orifice plate.</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3.3</w:t>
        <w:tab/>
        <w:t>The orifice fitting is to be the flangeneck type (weld-by-flange) and is to be installed in the vertical position with the pressure taps on the sides unless directed otherwise by Company's local operating representative.</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3.4</w:t>
        <w:tab/>
        <w:t>One set of differential pressure taps on the orifice fitting shall be used only for custody transfer measurement.  No other connections or branched connections will be allowed from these taps.</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3.5</w:t>
        <w:tab/>
        <w:t>The orifice plate shall be stainless steel and sized in 1/8" increments to accommodate a beta ratio range of 0.20 to 0.60.</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3.6</w:t>
        <w:tab/>
        <w:t>Field fabricated meter tubes will not be accepted.  No threaded fittings larger than 1" may be used in the fabrication of the meter station.</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3.7</w:t>
        <w:tab/>
        <w:t>Straightening vanes shall be installed upstream of the orifice plate.</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3.8</w:t>
        <w:tab/>
        <w:t>The isolation valve upstream of the meter tube shall be a non-lubricated, full-opening type.</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 xml:space="preserve"> </w:t>
      </w:r>
      <w:r>
        <w:rPr/>
        <w:t>*</w:t>
        <w:tab/>
        <w:t>3.9</w:t>
        <w:tab/>
        <w:t>A check valve shall be installed in the piping to prevent back flow from Company's pipeline and shall be installed upstream of the meter station and downstream of the meter station overpressure relief device, if required.</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 xml:space="preserve"> </w:t>
      </w:r>
      <w:r>
        <w:rPr/>
        <w:t>*</w:t>
        <w:tab/>
        <w:t>3.10</w:t>
        <w:tab/>
        <w:t>All flanges, except at the fitting, shall be weld-neck, raised faced meeting ANSI B16.5 or MSS SP-44.</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 xml:space="preserve"> </w:t>
      </w:r>
      <w:r>
        <w:rPr/>
        <w:t>*</w:t>
        <w:tab/>
        <w:t>3.11</w:t>
        <w:tab/>
        <w:t>A 1" or larger blowdown valve shall be installed above ground immediately upstream of the Company's tap valve to facilitate purging of the meter run and adjacent piping.  The 1” tap and on the meter tube upstream of the orifice fitting is for this purpose.</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 xml:space="preserve"> </w:t>
      </w:r>
      <w:r>
        <w:rPr/>
        <w:t>*</w:t>
        <w:tab/>
        <w:t>3.12</w:t>
        <w:tab/>
        <w:t>Unless approved otherwise by the Company’s representative, a gas sample probe shall be installed in the position shown in Figure 1 of this standard.  The probe shall be designed and installed to obtain a sample from the center one-third of the gas stream.</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3.13</w:t>
        <w:tab/>
        <w:t>Block valves shall be located at readily accessible locations; blowdowns shall be clear of overhead power lines.</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3.14</w:t>
        <w:tab/>
        <w:t>Valves should be rated by an ANSI class designation.  Weld or flanged valves 2" and larger must meet API 6D or an approved equal.  The pressure rating of the valve must meet or exceed the design pressure of the facility.</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 xml:space="preserve"> </w:t>
      </w:r>
      <w:r>
        <w:rPr/>
        <w:t>*</w:t>
        <w:tab/>
        <w:t>3.15</w:t>
        <w:tab/>
        <w:t>Unless specifiec otherwise, each meter station shall include either a building or enclosure for security of the equipment and shelter for field personnel while calibrating instruments or changing charts.  Walk-in type buildings will be required when specified by the Company’s local representative; may stand alone or be skid-mounted; and shall have minimum dimensions of 4 feet deep, 6 feet wide and 7 feet high.  Buildings or enclosures, if required, shall be installed such that removal of the meter tube from the building or enclosure is not necessary for inspection or cleaning of the meter tube.</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3.16</w:t>
        <w:tab/>
        <w:t>The meter station shall be located adjacent to the Company's facilities.</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3.17</w:t>
        <w:tab/>
        <w:t>A flange insulating kit will be installed by the Company downstream of the meter station to isolate the piping from the Company's facilities for cathodic protection purposes.  Flange insulation should be installed on flanges located above ground.</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jc w:val="both"/>
        <w:rPr/>
      </w:pPr>
      <w:r>
        <w:rPr/>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jc w:val="both"/>
        <w:rPr/>
      </w:pPr>
      <w:r>
        <w:rPr/>
        <w:t xml:space="preserve"> </w:t>
      </w:r>
      <w:r>
        <w:rPr/>
        <w:t>4.</w:t>
        <w:tab/>
      </w:r>
      <w:r>
        <w:rPr>
          <w:b/>
        </w:rPr>
        <w:t>RECORDING METERS</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 xml:space="preserve"> </w:t>
      </w:r>
      <w:r>
        <w:rPr/>
        <w:t>*</w:t>
        <w:tab/>
        <w:t>4.1</w:t>
        <w:tab/>
        <w:t>Unless approved otherwise, the use of electronic flow measurement (EFM) will be required for all facilities.  The EFM design will be compatible with the Company's EFM requirements.  Reference the Company's "Specifications and Requirements for an Electronic Flow Measurement Remote Terminal Unit," and Engineering Standards 5430, 5605, 5620 and 5640.  Transmitters will be mounted as close as practical to the orifice taps with uniform I.D. used for the pipe and valving.</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 xml:space="preserve"> </w:t>
      </w:r>
      <w:r>
        <w:rPr/>
        <w:t>*</w:t>
        <w:tab/>
        <w:t>4.2</w:t>
        <w:tab/>
        <w:t>If installed, the temperature recorder shall be a single pen type with a temperature range of 0 to 150°F, 12" linear chart and an 8-day chart rotation.  If the volume is expected to exceed 10 MMcf/d, a 24-hour chart rotation with automatic chart changer is required.  The thermometer bulb shall be installed in the position shown in Figure 1 of this standard.  A test thermometer well shall be located downstream of the bulb.  If a capillary system is used, it shall be stainless steel with stainless steel armor and shall not exeed 25 feet in length.  A temperature recorder will normally be requried for meters downstream of deep wells or compression facilities.</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4.3</w:t>
        <w:tab/>
        <w:t>If installed, the recording orifice meter shall be a two-pen, dry-flow type with a 12" linear chart and a 8-day chart rotation.  If the volume is expected to exceed 10 MMcf/d, a 24-hour chart rotation with automatic chart changer is required.  The orifice meter shall have a differential pressure range of 0 to 100 inches of water column.</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4.4</w:t>
        <w:tab/>
        <w:t>Differential pressure gauge lines to the recording orifice meter shall be installed with a continuous slope from the recorder to the meter tube and should be as short as practical.  A five-valve manifold system with full-opening valves shall be used to allow meter calibration and zeroing.  The static pressure line shall be connected to the downstream pressure side of the five-valve manifold.  The differential pressure gauge lines shall be 3/8" or 1/2" stainless steel of approximately equal length and the static pressure line between the five-valve manifold and Bourdon tube shall be 1/8" or 1/4" stainless steel.  Tube fittings shall be Swagelok, Parker, or equal to be compatible with existing test equipment.</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 xml:space="preserve"> </w:t>
      </w:r>
      <w:r>
        <w:rPr/>
        <w:t>5.</w:t>
        <w:tab/>
      </w:r>
      <w:r>
        <w:rPr>
          <w:b/>
        </w:rPr>
        <w:t>LIQUID REMOVAL</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t xml:space="preserve"> </w:t>
      </w:r>
      <w:r>
        <w:rPr/>
        <w:t>*</w:t>
        <w:tab/>
        <w:t>A drip or properly sized ASME code stamped separator shall be installed upstream of metering in all wet gas applications or whenever liquid accumulation is anticipated, as determined by the Company’s local representative.  Operation and maintenance of liquid handling equipment and disposition of the liquid will be the responsibility of the Owner.</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t xml:space="preserve"> </w:t>
      </w:r>
      <w:r>
        <w:rPr/>
        <w:t>6.</w:t>
        <w:tab/>
      </w:r>
      <w:r>
        <w:rPr>
          <w:b/>
        </w:rPr>
        <w:t>OVERPRESSURE PROTECTION</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t xml:space="preserve"> </w:t>
      </w:r>
      <w:r>
        <w:rPr/>
        <w:t>*</w:t>
        <w:tab/>
        <w:t>Overpressure protection is required on facilities where it is possible for the meter station or the downstream facilities to be pressured above 110% of their MAOP.  Overpressure protection shall be a properly sized rupture disc or relief valve installed in piping upstream of the meter run and check valve.  Rupture discs shall be stamped with the rupture pressure.</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start="720" w:end="0"/>
        <w:jc w:val="both"/>
        <w:rPr/>
      </w:pPr>
      <w:r>
        <w:rPr/>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t xml:space="preserve"> </w:t>
      </w:r>
      <w:r>
        <w:rPr/>
        <w:t>7.</w:t>
        <w:tab/>
      </w:r>
      <w:r>
        <w:rPr>
          <w:b/>
        </w:rPr>
        <w:t>PULSATION DAMPENERS</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tab/>
        <w:t>When gas compressors are located nearby, either upstream or downstream of the meter station, a pulsation dampener installed in the piping between the compressor and meter station may be required to produce accurate measurement.  If required, it shall be furnished and installed by the Owner.  The pulsation dampener design must be approved by the Company.</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r>
      <w:r>
        <w:br w:type="page"/>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t xml:space="preserve"> </w:t>
      </w:r>
      <w:r>
        <w:rPr/>
        <w:t>8.</w:t>
        <w:tab/>
      </w:r>
      <w:r>
        <w:rPr>
          <w:b/>
        </w:rPr>
        <w:t>PRESSURE TESTING</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t xml:space="preserve"> </w:t>
      </w:r>
      <w:r>
        <w:rPr/>
        <w:t>*</w:t>
        <w:tab/>
        <w:t>Unless waived by the Operating Company, hydrostatic leak and strength testing are required on all gas metering facilities.  The test pressure shall be a minimum of 1.5 times MAOP and will be maintained for a duration of at least 8 hours.  A 4-hour test is permitted for fabricated assemblies in cases where a post installation test is impractical.</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start="720" w:end="0"/>
        <w:jc w:val="both"/>
        <w:rPr/>
      </w:pPr>
      <w:r>
        <w:rPr/>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jc w:val="both"/>
        <w:rPr/>
      </w:pPr>
      <w:r>
        <w:rPr/>
        <w:t xml:space="preserve"> </w:t>
      </w:r>
      <w:r>
        <w:rPr/>
        <w:t>9.</w:t>
        <w:tab/>
      </w:r>
      <w:r>
        <w:rPr>
          <w:b/>
        </w:rPr>
        <w:t>FIELD INSPECTION AND ACCEPTANCE</w:t>
      </w:r>
    </w:p>
    <w:p>
      <w:pPr>
        <w:pStyle w:val="Normal"/>
        <w:tabs>
          <w:tab w:val="clear" w:pos="720"/>
          <w:tab w:val="left" w:pos="2736" w:leader="none"/>
          <w:tab w:val="left" w:pos="3312" w:leader="none"/>
          <w:tab w:val="left" w:pos="3888" w:leader="none"/>
          <w:tab w:val="left" w:pos="11664" w:leader="none"/>
        </w:tabs>
        <w:spacing w:before="0" w:after="240"/>
        <w:ind w:hanging="720" w:start="1440" w:end="0"/>
        <w:jc w:val="both"/>
        <w:rPr/>
      </w:pPr>
      <w:r>
        <w:rPr/>
        <w:t>9.1</w:t>
        <w:tab/>
        <w:t>An inspection of the completed facility will be made by the Company's representative to assure that all work has been completed and meets the requirements of this standard and that all provisions of all easements and permits have been met.</w:t>
      </w:r>
    </w:p>
    <w:p>
      <w:pPr>
        <w:pStyle w:val="Normal"/>
        <w:tabs>
          <w:tab w:val="clear" w:pos="720"/>
          <w:tab w:val="left" w:pos="2736" w:leader="none"/>
          <w:tab w:val="left" w:pos="3312" w:leader="none"/>
          <w:tab w:val="left" w:pos="3888" w:leader="none"/>
          <w:tab w:val="left" w:pos="11664" w:leader="none"/>
        </w:tabs>
        <w:spacing w:before="0" w:after="240"/>
        <w:ind w:hanging="720" w:start="1440" w:end="0"/>
        <w:jc w:val="both"/>
        <w:rPr/>
      </w:pPr>
      <w:r>
        <w:rPr/>
        <w:t>9.2</w:t>
        <w:tab/>
        <w:t>The Owner's representative, in the presence of the Company's measurement technician, shall determine the inside diameter of the meter tube with a micrometer and inspect and verify the orifice plate dimensions also with a micrometer.</w:t>
      </w:r>
    </w:p>
    <w:p>
      <w:pPr>
        <w:pStyle w:val="Normal"/>
        <w:tabs>
          <w:tab w:val="clear" w:pos="720"/>
          <w:tab w:val="left" w:pos="2736" w:leader="none"/>
          <w:tab w:val="left" w:pos="3312" w:leader="none"/>
          <w:tab w:val="left" w:pos="3888" w:leader="none"/>
          <w:tab w:val="left" w:pos="11664" w:leader="none"/>
        </w:tabs>
        <w:spacing w:before="0" w:after="240"/>
        <w:ind w:hanging="720" w:start="1440" w:end="0"/>
        <w:jc w:val="both"/>
        <w:rPr/>
      </w:pPr>
      <w:r>
        <w:rPr/>
        <w:t>9.3</w:t>
        <w:tab/>
        <w:t>Facilities shall be internally cleaned and purged in the presence of and to the satisfaction of Company's representative.</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864" w:start="1584" w:end="0"/>
        <w:jc w:val="both"/>
        <w:rPr/>
      </w:pPr>
      <w:r>
        <w:rPr/>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t>10.</w:t>
        <w:tab/>
      </w:r>
      <w:r>
        <w:rPr>
          <w:b/>
        </w:rPr>
        <w:t>DOCUMENTATION</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start="720" w:end="0"/>
        <w:jc w:val="both"/>
        <w:rPr/>
      </w:pPr>
      <w:r>
        <w:rPr/>
        <w:t>The operating Company shall be provided with a copy of the following:</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10.1</w:t>
        <w:tab/>
        <w:t>Data sheet showing all micrometer readings of dimensions of the meter tube and orifice plate as required in Section 9.2.</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10.2</w:t>
        <w:tab/>
        <w:t>As-built drawings showing location of facilities including details for fabrications and material list with complete description or pressure rat</w:t>
        <w:softHyphen/>
        <w:t>ings of installed components and technical specifications and operating and maintenance instructions for all engineered equipment installed.</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10.3</w:t>
        <w:tab/>
        <w:t>Radiography records on all butt welds of piping 8" NPS and larger and all hydrostatic test charts signed by Owner's representative.</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10.4</w:t>
        <w:tab/>
        <w:t>Mechanical and chemical material certification for all pipe and fittings 8" NPS or larger having a specified minimum yield strength of 42,000 psi or greater.</w:t>
      </w:r>
    </w:p>
    <w:p>
      <w:pPr>
        <w:pStyle w:val="Normal"/>
        <w:tabs>
          <w:tab w:val="left" w:pos="720" w:leader="none"/>
          <w:tab w:val="left" w:pos="2736" w:leader="none"/>
          <w:tab w:val="left" w:pos="3312" w:leader="none"/>
          <w:tab w:val="left" w:pos="3888" w:leader="none"/>
          <w:tab w:val="left" w:pos="11664" w:leader="none"/>
        </w:tabs>
        <w:spacing w:before="0" w:after="240"/>
        <w:ind w:hanging="1440" w:start="1440" w:end="0"/>
        <w:jc w:val="both"/>
        <w:rPr/>
      </w:pPr>
      <w:r>
        <w:rPr/>
        <w:tab/>
        <w:t>10.5</w:t>
        <w:tab/>
        <w:t>Right-of-way agreements or permits of any type having potential impact on access and operating and maintenance activities at the facility including a copy of the surface easement for the meter station site complete with the right of ingress and egress using vehicles.</w:t>
      </w:r>
      <w:r>
        <w:br w:type="page"/>
      </w:r>
    </w:p>
    <w:p>
      <w:pPr>
        <w:pStyle w:val="Normal"/>
        <w:tabs>
          <w:tab w:val="clear" w:pos="720"/>
          <w:tab w:val="left" w:pos="2016" w:leader="none"/>
          <w:tab w:val="left" w:pos="6768" w:leader="none"/>
          <w:tab w:val="left" w:pos="8928" w:leader="none"/>
          <w:tab w:val="left" w:pos="11664" w:leader="none"/>
        </w:tabs>
        <w:spacing w:before="0" w:after="120"/>
        <w:jc w:val="center"/>
        <w:rPr>
          <w:b/>
        </w:rPr>
      </w:pPr>
      <w:r>
        <w:rPr>
          <w:b/>
        </w:rPr>
        <w:t>FIGURE 1:  METER TUBE CONFIGURATION</w:t>
      </w:r>
    </w:p>
    <w:p>
      <w:pPr>
        <w:pStyle w:val="Normal"/>
        <w:tabs>
          <w:tab w:val="clear" w:pos="720"/>
          <w:tab w:val="left" w:pos="1296" w:leader="none"/>
          <w:tab w:val="left" w:pos="1872" w:leader="none"/>
          <w:tab w:val="left" w:pos="6768" w:leader="none"/>
        </w:tabs>
        <w:spacing w:before="720" w:after="120"/>
        <w:jc w:val="center"/>
        <w:rPr/>
      </w:pPr>
      <w:r>
        <w:rPr/>
        <w:object w:dxaOrig="10080" w:dyaOrig="43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04pt;height:216pt" filled="f" o:ole="">
            <v:imagedata r:id="rId3" o:title=""/>
          </v:shape>
          <o:OLEObject Type="Embed" ProgID="" ShapeID="ole_rId2" DrawAspect="Content" ObjectID="_171753767" r:id="rId2"/>
        </w:object>
      </w:r>
    </w:p>
    <w:p>
      <w:pPr>
        <w:pStyle w:val="Normal"/>
        <w:tabs>
          <w:tab w:val="clear" w:pos="720"/>
          <w:tab w:val="left" w:pos="1296" w:leader="none"/>
          <w:tab w:val="left" w:pos="1872" w:leader="none"/>
          <w:tab w:val="left" w:pos="6768" w:leader="none"/>
        </w:tabs>
        <w:spacing w:before="720" w:after="120"/>
        <w:jc w:val="center"/>
        <w:rPr/>
      </w:pPr>
      <w:r>
        <w:rPr>
          <w:b/>
        </w:rPr>
        <w:t>PREFERRED MINIMUM METER TUBE DIMENSIONS</w:t>
      </w:r>
      <w:r>
        <w:rPr/>
        <w:t xml:space="preserve"> (See Notes 1 &amp; 4)</w:t>
      </w:r>
    </w:p>
    <w:tbl>
      <w:tblPr>
        <w:tblW w:w="7200" w:type="dxa"/>
        <w:jc w:val="start"/>
        <w:tblInd w:w="1440" w:type="dxa"/>
        <w:tblLayout w:type="fixed"/>
        <w:tblCellMar>
          <w:top w:w="0" w:type="dxa"/>
          <w:start w:w="108" w:type="dxa"/>
          <w:bottom w:w="0" w:type="dxa"/>
          <w:end w:w="108" w:type="dxa"/>
        </w:tblCellMar>
      </w:tblPr>
      <w:tblGrid>
        <w:gridCol w:w="1440"/>
        <w:gridCol w:w="1440"/>
        <w:gridCol w:w="1440"/>
        <w:gridCol w:w="1440"/>
        <w:gridCol w:w="1440"/>
      </w:tblGrid>
      <w:tr>
        <w:trPr/>
        <w:tc>
          <w:tcPr>
            <w:tcW w:w="1440" w:type="dxa"/>
            <w:tcBorders>
              <w:top w:val="single" w:sz="6" w:space="0" w:color="000000"/>
              <w:start w:val="single" w:sz="6" w:space="0" w:color="000000"/>
            </w:tcBorders>
          </w:tcPr>
          <w:p>
            <w:pPr>
              <w:pStyle w:val="Normal"/>
              <w:jc w:val="center"/>
              <w:rPr>
                <w:b/>
              </w:rPr>
            </w:pPr>
            <w:r>
              <w:rPr>
                <w:b/>
              </w:rPr>
              <w:t>NOMINAL</w:t>
            </w:r>
          </w:p>
        </w:tc>
        <w:tc>
          <w:tcPr>
            <w:tcW w:w="4320" w:type="dxa"/>
            <w:gridSpan w:val="3"/>
            <w:tcBorders>
              <w:top w:val="single" w:sz="6" w:space="0" w:color="000000"/>
              <w:start w:val="single" w:sz="6" w:space="0" w:color="000000"/>
              <w:bottom w:val="single" w:sz="6" w:space="0" w:color="000000"/>
              <w:end w:val="single" w:sz="6" w:space="0" w:color="000000"/>
            </w:tcBorders>
          </w:tcPr>
          <w:p>
            <w:pPr>
              <w:pStyle w:val="Normal"/>
              <w:jc w:val="center"/>
              <w:rPr>
                <w:b/>
              </w:rPr>
            </w:pPr>
            <w:r>
              <w:rPr/>
              <w:t>See Notes 1 and 4</w:t>
            </w:r>
          </w:p>
        </w:tc>
        <w:tc>
          <w:tcPr>
            <w:tcW w:w="1440" w:type="dxa"/>
            <w:tcBorders>
              <w:top w:val="single" w:sz="6" w:space="0" w:color="000000"/>
              <w:end w:val="single" w:sz="6" w:space="0" w:color="000000"/>
            </w:tcBorders>
          </w:tcPr>
          <w:p>
            <w:pPr>
              <w:pStyle w:val="Normal"/>
              <w:jc w:val="center"/>
              <w:rPr>
                <w:b/>
              </w:rPr>
            </w:pPr>
            <w:r>
              <w:rPr>
                <w:b/>
              </w:rPr>
              <w:t>VANE</w:t>
            </w:r>
          </w:p>
        </w:tc>
      </w:tr>
      <w:tr>
        <w:trPr/>
        <w:tc>
          <w:tcPr>
            <w:tcW w:w="1440" w:type="dxa"/>
            <w:tcBorders>
              <w:start w:val="single" w:sz="6" w:space="0" w:color="000000"/>
            </w:tcBorders>
          </w:tcPr>
          <w:p>
            <w:pPr>
              <w:pStyle w:val="Normal"/>
              <w:jc w:val="center"/>
              <w:rPr>
                <w:b/>
              </w:rPr>
            </w:pPr>
            <w:r>
              <w:rPr>
                <w:b/>
              </w:rPr>
              <w:t>TUBE SIZE</w:t>
            </w:r>
          </w:p>
        </w:tc>
        <w:tc>
          <w:tcPr>
            <w:tcW w:w="1440" w:type="dxa"/>
            <w:tcBorders>
              <w:top w:val="single" w:sz="6" w:space="0" w:color="000000"/>
              <w:start w:val="single" w:sz="6" w:space="0" w:color="000000"/>
              <w:end w:val="single" w:sz="6" w:space="0" w:color="000000"/>
            </w:tcBorders>
          </w:tcPr>
          <w:p>
            <w:pPr>
              <w:pStyle w:val="Normal"/>
              <w:jc w:val="center"/>
              <w:rPr>
                <w:b/>
              </w:rPr>
            </w:pPr>
            <w:r>
              <w:rPr>
                <w:b/>
              </w:rPr>
              <w:t>LENGTH A</w:t>
            </w:r>
          </w:p>
        </w:tc>
        <w:tc>
          <w:tcPr>
            <w:tcW w:w="1440" w:type="dxa"/>
            <w:tcBorders>
              <w:top w:val="single" w:sz="6" w:space="0" w:color="000000"/>
              <w:start w:val="single" w:sz="6" w:space="0" w:color="000000"/>
              <w:end w:val="single" w:sz="6" w:space="0" w:color="000000"/>
            </w:tcBorders>
          </w:tcPr>
          <w:p>
            <w:pPr>
              <w:pStyle w:val="Normal"/>
              <w:jc w:val="center"/>
              <w:rPr>
                <w:b/>
              </w:rPr>
            </w:pPr>
            <w:r>
              <w:rPr>
                <w:b/>
              </w:rPr>
              <w:t>LENGTH B</w:t>
            </w:r>
          </w:p>
        </w:tc>
        <w:tc>
          <w:tcPr>
            <w:tcW w:w="1440" w:type="dxa"/>
            <w:tcBorders>
              <w:top w:val="single" w:sz="6" w:space="0" w:color="000000"/>
              <w:start w:val="single" w:sz="6" w:space="0" w:color="000000"/>
              <w:end w:val="single" w:sz="6" w:space="0" w:color="000000"/>
            </w:tcBorders>
          </w:tcPr>
          <w:p>
            <w:pPr>
              <w:pStyle w:val="Normal"/>
              <w:jc w:val="center"/>
              <w:rPr>
                <w:b/>
              </w:rPr>
            </w:pPr>
            <w:r>
              <w:rPr>
                <w:b/>
              </w:rPr>
              <w:t>LENGTH C</w:t>
            </w:r>
          </w:p>
        </w:tc>
        <w:tc>
          <w:tcPr>
            <w:tcW w:w="1440" w:type="dxa"/>
            <w:tcBorders>
              <w:end w:val="single" w:sz="6" w:space="0" w:color="000000"/>
            </w:tcBorders>
          </w:tcPr>
          <w:p>
            <w:pPr>
              <w:pStyle w:val="Normal"/>
              <w:jc w:val="center"/>
              <w:rPr>
                <w:b/>
              </w:rPr>
            </w:pPr>
            <w:r>
              <w:rPr>
                <w:b/>
              </w:rPr>
              <w:t>LENGTH D</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2"</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2'</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3'</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3'</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3"</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3'</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4'</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4'</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4"</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4'</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4'</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6"</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6'</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6'</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8"</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8'</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8'</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6'</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16"</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7'</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8'</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24"</w:t>
            </w:r>
          </w:p>
        </w:tc>
      </w:tr>
    </w:tbl>
    <w:p>
      <w:pPr>
        <w:pStyle w:val="Normal"/>
        <w:tabs>
          <w:tab w:val="clear" w:pos="720"/>
          <w:tab w:val="left" w:pos="960" w:leader="none"/>
        </w:tabs>
        <w:spacing w:before="120" w:after="120"/>
        <w:ind w:hanging="1320" w:start="1320" w:end="0"/>
        <w:jc w:val="both"/>
        <w:rPr/>
      </w:pPr>
      <w:r>
        <w:rPr>
          <w:b/>
        </w:rPr>
        <w:t>NOTES:</w:t>
      </w:r>
      <w:r>
        <w:rPr/>
        <w:tab/>
        <w:t>1.</w:t>
        <w:tab/>
        <w:t>End dimensions (A &amp; C) measured from centerline of multi-outlet fitting with end closure.</w:t>
      </w:r>
    </w:p>
    <w:p>
      <w:pPr>
        <w:pStyle w:val="Normal"/>
        <w:tabs>
          <w:tab w:val="clear" w:pos="720"/>
          <w:tab w:val="left" w:pos="960" w:leader="none"/>
        </w:tabs>
        <w:spacing w:before="0" w:after="120"/>
        <w:ind w:hanging="1320" w:start="1320" w:end="0"/>
        <w:jc w:val="both"/>
        <w:rPr/>
      </w:pPr>
      <w:r>
        <w:rPr/>
        <w:tab/>
        <w:t>2.</w:t>
        <w:tab/>
        <w:t>1" half coupling, 3000#, full-opening, ANSI B16.11, except on 2" meter runs, use 3/4" coupling.</w:t>
      </w:r>
    </w:p>
    <w:p>
      <w:pPr>
        <w:pStyle w:val="Normal"/>
        <w:tabs>
          <w:tab w:val="clear" w:pos="720"/>
          <w:tab w:val="left" w:pos="960" w:leader="none"/>
        </w:tabs>
        <w:spacing w:before="0" w:after="120"/>
        <w:ind w:hanging="1320" w:start="1320" w:end="0"/>
        <w:jc w:val="both"/>
        <w:rPr/>
      </w:pPr>
      <w:r>
        <w:rPr/>
        <w:tab/>
        <w:t>3.</w:t>
        <w:tab/>
        <w:t>3/4" half coupling, 3000#, full-opening, ANSI B16.11, except on 2" meter tube, omit half coupling and use latrolets installed at 45 degrees with top of latrolet looking upstream.</w:t>
      </w:r>
    </w:p>
    <w:p>
      <w:pPr>
        <w:pStyle w:val="Normal"/>
        <w:tabs>
          <w:tab w:val="clear" w:pos="720"/>
          <w:tab w:val="left" w:pos="960" w:leader="none"/>
        </w:tabs>
        <w:spacing w:before="0" w:after="120"/>
        <w:ind w:hanging="1320" w:start="1320" w:end="0"/>
        <w:jc w:val="both"/>
        <w:rPr/>
      </w:pPr>
      <w:r>
        <w:rPr/>
        <w:tab/>
        <w:t>4.</w:t>
        <w:tab/>
        <w:t>Matching male/female flanges are to be used if commercially available.  Otherwise, use raised-face flanges pinned with four hardened stainless steel pins of 3/8" minimum diameter placed at 90° intervals.</w:t>
      </w:r>
    </w:p>
    <w:p>
      <w:pPr>
        <w:pStyle w:val="Normal"/>
        <w:rPr/>
      </w:pPr>
      <w:r>
        <w:rPr/>
      </w:r>
    </w:p>
    <w:sectPr>
      <w:headerReference w:type="default" r:id="rId4"/>
      <w:footerReference w:type="default" r:id="rId5"/>
      <w:type w:val="nextPage"/>
      <w:pgSz w:w="12240" w:h="15840"/>
      <w:pgMar w:left="960" w:right="1200" w:gutter="0" w:header="480" w:top="2640" w:footer="48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sz w:val="16"/>
      </w:rPr>
      <w:t>Indicates revised paragraph, this Rev. No.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2100"/>
      <w:gridCol w:w="5940"/>
      <w:gridCol w:w="900"/>
      <w:gridCol w:w="1500"/>
    </w:tblGrid>
    <w:tr>
      <w:trPr/>
      <w:tc>
        <w:tcPr>
          <w:tcW w:w="210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lang w:val="en-CA" w:eastAsia="en-CA"/>
            </w:rPr>
          </w:pPr>
          <w:r>
            <w:rPr>
              <w:rFonts w:cs="Arial Narrow" w:ascii="Arial Narrow" w:hAnsi="Arial Narrow"/>
              <w:b/>
              <w:lang w:val="en-CA" w:eastAsia="en-CA"/>
            </w:rPr>
            <mc:AlternateContent>
              <mc:Choice Requires="wps">
                <w:drawing>
                  <wp:anchor behindDoc="1" distT="0" distB="0" distL="114935" distR="114935" simplePos="0" locked="0" layoutInCell="0" allowOverlap="1" relativeHeight="21">
                    <wp:simplePos x="0" y="0"/>
                    <wp:positionH relativeFrom="margin">
                      <wp:posOffset>-76200</wp:posOffset>
                    </wp:positionH>
                    <wp:positionV relativeFrom="margin">
                      <wp:posOffset>-1371600</wp:posOffset>
                    </wp:positionV>
                    <wp:extent cx="6629400" cy="9296400"/>
                    <wp:effectExtent l="12700" t="12700" r="12700" b="12700"/>
                    <wp:wrapNone/>
                    <wp:docPr id="1" name=""/>
                    <a:graphic xmlns:a="http://schemas.openxmlformats.org/drawingml/2006/main">
                      <a:graphicData uri="http://schemas.microsoft.com/office/word/2010/wordprocessingShape">
                        <wps:wsp>
                          <wps:cNvSpPr/>
                          <wps:spPr>
                            <a:xfrm>
                              <a:off x="0" y="0"/>
                              <a:ext cx="6629400" cy="929628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6pt;margin-top:-108pt;width:521.95pt;height:731.95pt;mso-wrap-style:none;v-text-anchor:middle;mso-position-horizontal-relative:margin;mso-position-vertical-relative:margin">
                    <v:fill o:detectmouseclick="t" on="false"/>
                    <v:stroke color="black" weight="25560" joinstyle="miter" endcap="flat"/>
                    <w10:wrap type="none"/>
                  </v:rect>
                </w:pict>
              </mc:Fallback>
            </mc:AlternateContent>
          </w:r>
        </w:p>
      </w:tc>
      <w:tc>
        <w:tcPr>
          <w:tcW w:w="5940" w:type="dxa"/>
          <w:tcBorders>
            <w:bottom w:val="single" w:sz="6" w:space="0" w:color="000000"/>
            <w:end w:val="single" w:sz="6" w:space="0" w:color="000000"/>
          </w:tcBorders>
        </w:tcPr>
        <w:p>
          <w:pPr>
            <w:pStyle w:val="Header"/>
            <w:tabs>
              <w:tab w:val="clear" w:pos="4320"/>
              <w:tab w:val="clear" w:pos="8640"/>
              <w:tab w:val="center" w:pos="4920" w:leader="none"/>
              <w:tab w:val="right" w:pos="10080" w:leader="none"/>
            </w:tabs>
            <w:jc w:val="center"/>
            <w:rPr>
              <w:rFonts w:ascii="CG Times (WN)" w:hAnsi="CG Times (WN)" w:cs="CG Times (WN)"/>
              <w:b/>
              <w:sz w:val="30"/>
            </w:rPr>
          </w:pPr>
          <w:r>
            <w:rPr>
              <w:rFonts w:cs="Arial" w:ascii="Arial" w:hAnsi="Arial"/>
              <w:b/>
              <w:position w:val="-6"/>
              <w:sz w:val="28"/>
            </w:rPr>
            <w:t>Engineering Standards</w:t>
          </w:r>
        </w:p>
      </w:tc>
      <w:tc>
        <w:tcPr>
          <w:tcW w:w="900" w:type="dxa"/>
          <w:tcBorders>
            <w:bottom w:val="single" w:sz="6" w:space="0" w:color="000000"/>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Standard</w:t>
          </w:r>
        </w:p>
      </w:tc>
      <w:tc>
        <w:tcPr>
          <w:tcW w:w="1500" w:type="dxa"/>
          <w:tcBorders>
            <w:bottom w:val="single" w:sz="6" w:space="0" w:color="000000"/>
          </w:tcBorders>
        </w:tcPr>
        <w:p>
          <w:pPr>
            <w:pStyle w:val="Header"/>
            <w:tabs>
              <w:tab w:val="clear" w:pos="4320"/>
              <w:tab w:val="clear" w:pos="8640"/>
              <w:tab w:val="center" w:pos="4920" w:leader="none"/>
              <w:tab w:val="right" w:pos="10080" w:leader="none"/>
            </w:tabs>
            <w:snapToGrid w:val="false"/>
            <w:ind w:end="204"/>
            <w:jc w:val="end"/>
            <w:rPr>
              <w:rFonts w:ascii="Arial" w:hAnsi="Arial" w:cs="Arial"/>
              <w:sz w:val="16"/>
            </w:rPr>
          </w:pPr>
          <w:r>
            <w:rPr>
              <w:rFonts w:cs="Arial" w:ascii="Arial" w:hAnsi="Arial"/>
              <w:sz w:val="16"/>
            </w:rPr>
          </w:r>
        </w:p>
        <w:p>
          <w:pPr>
            <w:pStyle w:val="Header"/>
            <w:tabs>
              <w:tab w:val="clear" w:pos="4320"/>
              <w:tab w:val="clear" w:pos="8640"/>
              <w:tab w:val="center" w:pos="4920" w:leader="none"/>
              <w:tab w:val="right" w:pos="10080" w:leader="none"/>
            </w:tabs>
            <w:ind w:end="204"/>
            <w:jc w:val="end"/>
            <w:rPr/>
          </w:pPr>
          <w:r>
            <w:rPr/>
            <w:t>5405</w:t>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sz w:val="16"/>
            </w:rPr>
          </w:pPr>
          <w:r>
            <w:rPr>
              <w:rFonts w:cs="Arial Narrow" w:ascii="Arial Narrow" w:hAnsi="Arial Narrow"/>
              <w:b/>
              <w:sz w:val="16"/>
            </w:rPr>
          </w:r>
        </w:p>
      </w:tc>
      <w:tc>
        <w:tcPr>
          <w:tcW w:w="594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sz w:val="16"/>
            </w:rPr>
          </w:pPr>
          <w:r>
            <w:rPr>
              <w:rFonts w:cs="Arial Narrow" w:ascii="Arial Narrow" w:hAnsi="Arial Narrow"/>
              <w:b/>
              <w:sz w:val="16"/>
            </w:rPr>
          </w:r>
        </w:p>
      </w:tc>
      <w:tc>
        <w:tcPr>
          <w:tcW w:w="900" w:type="dxa"/>
          <w:tcBorders/>
        </w:tcPr>
        <w:p>
          <w:pPr>
            <w:pStyle w:val="Header"/>
            <w:tabs>
              <w:tab w:val="clear" w:pos="4320"/>
              <w:tab w:val="clear" w:pos="8640"/>
              <w:tab w:val="center" w:pos="4920" w:leader="none"/>
              <w:tab w:val="right" w:pos="10080" w:leader="none"/>
            </w:tabs>
            <w:ind w:start="-60" w:end="0"/>
            <w:rPr>
              <w:rFonts w:ascii="Arial" w:hAnsi="Arial" w:cs="Arial"/>
              <w:sz w:val="16"/>
            </w:rPr>
          </w:pPr>
          <w:r>
            <w:rPr>
              <w:rFonts w:cs="Arial" w:ascii="Arial" w:hAnsi="Arial"/>
              <w:sz w:val="12"/>
            </w:rPr>
            <w:t>Page</w:t>
          </w:r>
        </w:p>
      </w:tc>
      <w:tc>
        <w:tcPr>
          <w:tcW w:w="1500" w:type="dxa"/>
          <w:tcBorders/>
        </w:tcPr>
        <w:p>
          <w:pPr>
            <w:pStyle w:val="Header"/>
            <w:tabs>
              <w:tab w:val="clear" w:pos="4320"/>
              <w:tab w:val="clear" w:pos="8640"/>
              <w:tab w:val="center" w:pos="4920" w:leader="none"/>
              <w:tab w:val="right" w:pos="10080" w:leader="none"/>
            </w:tabs>
            <w:snapToGrid w:val="false"/>
            <w:ind w:start="-120" w:end="204"/>
            <w:jc w:val="end"/>
            <w:rPr>
              <w:rFonts w:ascii="Arial" w:hAnsi="Arial" w:cs="Arial"/>
              <w:sz w:val="16"/>
            </w:rPr>
          </w:pPr>
          <w:r>
            <w:rPr>
              <w:rFonts w:cs="Arial" w:ascii="Arial" w:hAnsi="Arial"/>
              <w:sz w:val="16"/>
            </w:rPr>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drawing>
              <wp:inline distT="0" distB="0" distL="0" distR="0">
                <wp:extent cx="575945" cy="12890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18" t="-86" r="-18" b="-86"/>
                        <a:stretch>
                          <a:fillRect/>
                        </a:stretch>
                      </pic:blipFill>
                      <pic:spPr bwMode="auto">
                        <a:xfrm>
                          <a:off x="0" y="0"/>
                          <a:ext cx="575945" cy="128905"/>
                        </a:xfrm>
                        <a:prstGeom prst="rect">
                          <a:avLst/>
                        </a:prstGeom>
                        <a:noFill/>
                      </pic:spPr>
                    </pic:pic>
                  </a:graphicData>
                </a:graphic>
              </wp:inline>
            </w:drawing>
          </w:r>
        </w:p>
      </w:tc>
      <w:tc>
        <w:tcPr>
          <w:tcW w:w="594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b/>
            </w:rPr>
          </w:pPr>
          <w:r>
            <w:rPr>
              <w:b/>
            </w:rPr>
          </w:r>
        </w:p>
      </w:tc>
      <w:tc>
        <w:tcPr>
          <w:tcW w:w="900" w:type="dxa"/>
          <w:tcBorders>
            <w:bottom w:val="single" w:sz="6" w:space="0" w:color="000000"/>
          </w:tcBorders>
        </w:tcPr>
        <w:p>
          <w:pPr>
            <w:pStyle w:val="Header"/>
            <w:tabs>
              <w:tab w:val="clear" w:pos="4320"/>
              <w:tab w:val="clear" w:pos="8640"/>
              <w:tab w:val="center" w:pos="4920" w:leader="none"/>
              <w:tab w:val="right" w:pos="10080" w:leader="none"/>
            </w:tabs>
            <w:snapToGrid w:val="false"/>
            <w:ind w:start="-60" w:end="0"/>
            <w:rPr>
              <w:rFonts w:ascii="Arial" w:hAnsi="Arial" w:cs="Arial"/>
              <w:b/>
            </w:rPr>
          </w:pPr>
          <w:r>
            <w:rPr>
              <w:rFonts w:cs="Arial" w:ascii="Arial" w:hAnsi="Arial"/>
              <w:b/>
            </w:rPr>
          </w:r>
        </w:p>
      </w:tc>
      <w:tc>
        <w:tcPr>
          <w:tcW w:w="1500" w:type="dxa"/>
          <w:tcBorders>
            <w:bottom w:val="single" w:sz="6" w:space="0" w:color="000000"/>
          </w:tcBorders>
        </w:tcPr>
        <w:p>
          <w:pPr>
            <w:pStyle w:val="Header"/>
            <w:tabs>
              <w:tab w:val="clear" w:pos="4320"/>
              <w:tab w:val="clear" w:pos="8640"/>
              <w:tab w:val="center" w:pos="4920" w:leader="none"/>
              <w:tab w:val="right" w:pos="10080" w:leader="none"/>
            </w:tabs>
            <w:ind w:end="204"/>
            <w:jc w:val="end"/>
            <w:rPr/>
          </w:pPr>
          <w:r>
            <w:rPr/>
            <w:fldChar w:fldCharType="begin"/>
          </w:r>
          <w:r>
            <w:rPr/>
            <w:instrText xml:space="preserve"> PAGE </w:instrText>
          </w:r>
          <w:r>
            <w:rPr/>
            <w:fldChar w:fldCharType="separate"/>
          </w:r>
          <w:r>
            <w:rPr/>
            <w:t>5</w:t>
          </w:r>
          <w:r>
            <w:rPr/>
            <w:fldChar w:fldCharType="end"/>
          </w:r>
          <w:r>
            <w:rPr/>
            <w:t xml:space="preserve"> </w:t>
          </w:r>
          <w:r>
            <w:rPr/>
            <w:t xml:space="preserve">of </w:t>
          </w:r>
          <w:r>
            <w:rPr/>
            <w:fldChar w:fldCharType="begin"/>
          </w:r>
          <w:r>
            <w:rPr/>
            <w:instrText xml:space="preserve"> NUMPAGES \* ARABIC </w:instrText>
          </w:r>
          <w:r>
            <w:rPr/>
            <w:fldChar w:fldCharType="separate"/>
          </w:r>
          <w:r>
            <w:rPr/>
            <w:t>5</w:t>
          </w:r>
          <w:r>
            <w:rPr/>
            <w:fldChar w:fldCharType="end"/>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drawing>
              <wp:inline distT="0" distB="0" distL="0" distR="0">
                <wp:extent cx="1033780" cy="13144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2"/>
                        <a:srcRect l="-10" t="-84" r="-10" b="-84"/>
                        <a:stretch>
                          <a:fillRect/>
                        </a:stretch>
                      </pic:blipFill>
                      <pic:spPr bwMode="auto">
                        <a:xfrm>
                          <a:off x="0" y="0"/>
                          <a:ext cx="1033780" cy="131445"/>
                        </a:xfrm>
                        <a:prstGeom prst="rect">
                          <a:avLst/>
                        </a:prstGeom>
                        <a:noFill/>
                      </pic:spPr>
                    </pic:pic>
                  </a:graphicData>
                </a:graphic>
              </wp:inline>
            </w:drawing>
          </w:r>
        </w:p>
      </w:tc>
      <w:tc>
        <w:tcPr>
          <w:tcW w:w="594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t>GATHERING SYSTEM METERING FACILITIES</w:t>
          </w:r>
        </w:p>
      </w:tc>
      <w:tc>
        <w:tcPr>
          <w:tcW w:w="900" w:type="dxa"/>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Issue Date</w:t>
          </w:r>
        </w:p>
      </w:tc>
      <w:tc>
        <w:tcPr>
          <w:tcW w:w="1500" w:type="dxa"/>
          <w:tcBorders/>
        </w:tcPr>
        <w:p>
          <w:pPr>
            <w:pStyle w:val="Header"/>
            <w:tabs>
              <w:tab w:val="clear" w:pos="4320"/>
              <w:tab w:val="clear" w:pos="8640"/>
              <w:tab w:val="center" w:pos="4920" w:leader="none"/>
              <w:tab w:val="right" w:pos="10080" w:leader="none"/>
            </w:tabs>
            <w:snapToGrid w:val="false"/>
            <w:ind w:end="204"/>
            <w:jc w:val="end"/>
            <w:rPr>
              <w:rFonts w:ascii="Arial" w:hAnsi="Arial" w:cs="Arial"/>
              <w:sz w:val="12"/>
            </w:rPr>
          </w:pPr>
          <w:r>
            <w:rPr>
              <w:rFonts w:cs="Arial" w:ascii="Arial" w:hAnsi="Arial"/>
              <w:sz w:val="12"/>
            </w:rPr>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drawing>
              <wp:inline distT="0" distB="0" distL="0" distR="0">
                <wp:extent cx="445770" cy="131445"/>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3"/>
                        <a:srcRect l="-22" t="-80" r="-22" b="-80"/>
                        <a:stretch>
                          <a:fillRect/>
                        </a:stretch>
                      </pic:blipFill>
                      <pic:spPr bwMode="auto">
                        <a:xfrm>
                          <a:off x="0" y="0"/>
                          <a:ext cx="445770" cy="131445"/>
                        </a:xfrm>
                        <a:prstGeom prst="rect">
                          <a:avLst/>
                        </a:prstGeom>
                        <a:noFill/>
                      </pic:spPr>
                    </pic:pic>
                  </a:graphicData>
                </a:graphic>
              </wp:inline>
            </w:drawing>
          </w:r>
        </w:p>
      </w:tc>
      <w:tc>
        <w:tcPr>
          <w:tcW w:w="594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t>CONSTRUCTED AND OWNED BY OTHERS</w:t>
          </w:r>
        </w:p>
      </w:tc>
      <w:tc>
        <w:tcPr>
          <w:tcW w:w="900" w:type="dxa"/>
          <w:tcBorders>
            <w:bottom w:val="single" w:sz="6" w:space="0" w:color="000000"/>
          </w:tcBorders>
        </w:tcPr>
        <w:p>
          <w:pPr>
            <w:pStyle w:val="Header"/>
            <w:tabs>
              <w:tab w:val="clear" w:pos="4320"/>
              <w:tab w:val="clear" w:pos="8640"/>
              <w:tab w:val="center" w:pos="4920" w:leader="none"/>
              <w:tab w:val="right" w:pos="10080" w:leader="none"/>
            </w:tabs>
            <w:snapToGrid w:val="false"/>
            <w:ind w:start="-60" w:end="0"/>
            <w:rPr>
              <w:rFonts w:ascii="Arial" w:hAnsi="Arial" w:cs="Arial"/>
              <w:b/>
            </w:rPr>
          </w:pPr>
          <w:r>
            <w:rPr>
              <w:rFonts w:cs="Arial" w:ascii="Arial" w:hAnsi="Arial"/>
              <w:b/>
            </w:rPr>
          </w:r>
        </w:p>
      </w:tc>
      <w:tc>
        <w:tcPr>
          <w:tcW w:w="1500" w:type="dxa"/>
          <w:tcBorders>
            <w:bottom w:val="single" w:sz="6" w:space="0" w:color="000000"/>
          </w:tcBorders>
        </w:tcPr>
        <w:p>
          <w:pPr>
            <w:pStyle w:val="Header"/>
            <w:tabs>
              <w:tab w:val="clear" w:pos="4320"/>
              <w:tab w:val="clear" w:pos="8640"/>
              <w:tab w:val="center" w:pos="4920" w:leader="none"/>
              <w:tab w:val="right" w:pos="10080" w:leader="none"/>
            </w:tabs>
            <w:ind w:end="204"/>
            <w:jc w:val="end"/>
            <w:rPr/>
          </w:pPr>
          <w:r>
            <w:rPr/>
            <w:t>11/87</w:t>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rPr>
          </w:pPr>
          <w:r>
            <w:rPr>
              <w:rFonts w:cs="Arial Narrow" w:ascii="Arial Narrow" w:hAnsi="Arial Narrow"/>
              <w:b/>
            </w:rPr>
          </w:r>
        </w:p>
      </w:tc>
      <w:tc>
        <w:tcPr>
          <w:tcW w:w="594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t>AND OPERATED BY THE COMPANY</w:t>
          </w:r>
        </w:p>
      </w:tc>
      <w:tc>
        <w:tcPr>
          <w:tcW w:w="900" w:type="dxa"/>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Rev. No.</w:t>
          </w:r>
        </w:p>
      </w:tc>
      <w:tc>
        <w:tcPr>
          <w:tcW w:w="1500" w:type="dxa"/>
          <w:tcBorders/>
        </w:tcPr>
        <w:p>
          <w:pPr>
            <w:pStyle w:val="Header"/>
            <w:tabs>
              <w:tab w:val="clear" w:pos="4320"/>
              <w:tab w:val="clear" w:pos="8640"/>
              <w:tab w:val="center" w:pos="4920" w:leader="none"/>
              <w:tab w:val="right" w:pos="10080" w:leader="none"/>
            </w:tabs>
            <w:ind w:end="204"/>
            <w:jc w:val="end"/>
            <w:rPr/>
          </w:pPr>
          <w:r>
            <w:rPr/>
            <w:t>7</w:t>
          </w:r>
        </w:p>
      </w:tc>
    </w:tr>
    <w:tr>
      <w:trPr>
        <w:trHeight w:val="200" w:hRule="atLeast"/>
      </w:trPr>
      <w:tc>
        <w:tcPr>
          <w:tcW w:w="2100" w:type="dxa"/>
          <w:tcBorders>
            <w:bottom w:val="single" w:sz="12" w:space="0" w:color="000000"/>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rPr>
          </w:pPr>
          <w:r>
            <w:rPr>
              <w:rFonts w:cs="Arial Narrow" w:ascii="Arial Narrow" w:hAnsi="Arial Narrow"/>
              <w:b/>
            </w:rPr>
          </w:r>
        </w:p>
      </w:tc>
      <w:tc>
        <w:tcPr>
          <w:tcW w:w="5940" w:type="dxa"/>
          <w:tcBorders>
            <w:bottom w:val="single" w:sz="12" w:space="0" w:color="000000"/>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rPr>
          </w:pPr>
          <w:r>
            <w:rPr>
              <w:rFonts w:cs="Arial Narrow" w:ascii="Arial Narrow" w:hAnsi="Arial Narrow"/>
              <w:b/>
            </w:rPr>
          </w:r>
        </w:p>
      </w:tc>
      <w:tc>
        <w:tcPr>
          <w:tcW w:w="900" w:type="dxa"/>
          <w:tcBorders>
            <w:bottom w:val="single" w:sz="12" w:space="0" w:color="000000"/>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Date</w:t>
          </w:r>
        </w:p>
      </w:tc>
      <w:tc>
        <w:tcPr>
          <w:tcW w:w="1500" w:type="dxa"/>
          <w:tcBorders>
            <w:bottom w:val="single" w:sz="12" w:space="0" w:color="000000"/>
          </w:tcBorders>
        </w:tcPr>
        <w:p>
          <w:pPr>
            <w:pStyle w:val="Header"/>
            <w:tabs>
              <w:tab w:val="clear" w:pos="4320"/>
              <w:tab w:val="clear" w:pos="8640"/>
              <w:tab w:val="center" w:pos="4920" w:leader="none"/>
              <w:tab w:val="right" w:pos="10080" w:leader="none"/>
            </w:tabs>
            <w:ind w:end="204"/>
            <w:jc w:val="end"/>
            <w:rPr/>
          </w:pPr>
          <w:r>
            <w:rPr/>
            <w:t>08/95</w:t>
          </w:r>
        </w:p>
      </w:tc>
    </w:tr>
  </w:tbl>
  <w:p>
    <w:pPr>
      <w:pStyle w:val="Header"/>
      <w:tabs>
        <w:tab w:val="clear" w:pos="4320"/>
        <w:tab w:val="clear" w:pos="8640"/>
        <w:tab w:val="center" w:pos="4920" w:leader="none"/>
        <w:tab w:val="right" w:pos="10080" w:leader="none"/>
      </w:tabs>
      <w:jc w:val="center"/>
      <w:rPr/>
    </w:pPr>
    <w:r>
      <w:rPr/>
    </w:r>
  </w:p>
</w:hd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1995-08-03T15:59:00Z</dcterms:created>
  <dc:creator>rock-t</dc:creator>
  <dc:description/>
  <dc:language>en-CA</dc:language>
  <cp:lastModifiedBy>OTS</cp:lastModifiedBy>
  <cp:lastPrinted>1995-10-02T08:48:00Z</cp:lastPrinted>
  <dcterms:modified xsi:type="dcterms:W3CDTF">2001-10-01T12:37:00Z</dcterms:modified>
  <cp:revision>8</cp:revision>
  <dc:subject/>
  <dc:title>1.	SCOPE</dc:title>
</cp:coreProperties>
</file>