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 List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Stacy Hardy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Merchant Finance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4Q Revaluation Book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February 7, 2001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bookmarkStart w:id="1" w:name="StartOfMemo"/>
      <w:bookmarkEnd w:id="1"/>
      <w:r>
        <w:rPr>
          <w:color w:val="000000"/>
        </w:rPr>
        <w:t xml:space="preserve">Please find attached the 4Q Revaluation Book for the Merchant Finance Portfolio.  The information contained within is </w:t>
      </w:r>
      <w:r>
        <w:rPr>
          <w:b/>
          <w:color w:val="000000"/>
        </w:rPr>
        <w:t>confidential</w:t>
      </w:r>
      <w:r>
        <w:rPr>
          <w:color w:val="000000"/>
        </w:rPr>
        <w:t>.  Each copy is numbered for tracking purposes, therefore, please use discretion when distributing.  Thank you.</w:t>
      </w:r>
    </w:p>
    <w:p>
      <w:pPr>
        <w:pStyle w:val="Body"/>
        <w:rPr>
          <w:color w:val="000000"/>
          <w:sz w:val="16"/>
        </w:rPr>
      </w:pPr>
      <w:r>
        <w:rPr>
          <w:color w:val="000000"/>
          <w:sz w:val="16"/>
        </w:rPr>
      </w:r>
    </w:p>
    <w:tbl>
      <w:tblPr>
        <w:tblW w:w="43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350"/>
      </w:tblGrid>
      <w:tr>
        <w:trPr>
          <w:trHeight w:val="262" w:hRule="atLeast"/>
        </w:trPr>
        <w:tc>
          <w:tcPr>
            <w:tcW w:w="4350" w:type="dxa"/>
            <w:tcBorders/>
          </w:tcPr>
          <w:p>
            <w:pPr>
              <w:pStyle w:val="Body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Transaction Analysis &amp; Execution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Andrea Reed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Maria LeBeau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L’Sheryl Hudson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Jenny Riley</w:t>
            </w:r>
          </w:p>
          <w:p>
            <w:pPr>
              <w:pStyle w:val="Bod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Body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ECM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Rick Carson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Shirley Hudler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Stephanie McGinnis</w:t>
            </w:r>
          </w:p>
          <w:p>
            <w:pPr>
              <w:pStyle w:val="Bod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Body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Restructuring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Richard Lydecker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John Enerson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Brian Vass</w:t>
            </w:r>
          </w:p>
          <w:p>
            <w:pPr>
              <w:pStyle w:val="Body"/>
              <w:rPr>
                <w:b/>
                <w:color w:val="000000"/>
                <w:sz w:val="16"/>
                <w:u w:val="single"/>
              </w:rPr>
            </w:pPr>
            <w:r>
              <w:rPr>
                <w:b/>
                <w:color w:val="000000"/>
                <w:sz w:val="16"/>
                <w:u w:val="single"/>
              </w:rPr>
            </w:r>
          </w:p>
          <w:p>
            <w:pPr>
              <w:pStyle w:val="Body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Risk Management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Susie Ayala</w:t>
            </w:r>
          </w:p>
          <w:p>
            <w:pPr>
              <w:pStyle w:val="Body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</w:r>
          </w:p>
          <w:p>
            <w:pPr>
              <w:pStyle w:val="Body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Business Analysis &amp; Reporting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The Files - 2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Pam Becton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Mike Galvan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Marnie Lamb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Hope Vargas</w:t>
            </w:r>
          </w:p>
          <w:p>
            <w:pPr>
              <w:pStyle w:val="Body"/>
              <w:rPr>
                <w:color w:val="000000"/>
              </w:rPr>
            </w:pPr>
            <w:r>
              <w:rPr>
                <w:color w:val="000000"/>
              </w:rPr>
              <w:t>Richard Lauer</w:t>
            </w:r>
          </w:p>
          <w:p>
            <w:pPr>
              <w:pStyle w:val="Normal"/>
              <w:ind w:start="90" w:end="-337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  <w:p>
            <w:pPr>
              <w:pStyle w:val="Heading4"/>
              <w:rPr/>
            </w:pPr>
            <w:r>
              <w:rPr/>
              <w:t>Transaction Accounting</w:t>
            </w:r>
          </w:p>
          <w:p>
            <w:pPr>
              <w:pStyle w:val="Normal"/>
              <w:ind w:start="90" w:end="-3370"/>
              <w:rPr>
                <w:sz w:val="20"/>
              </w:rPr>
            </w:pPr>
            <w:r>
              <w:rPr>
                <w:sz w:val="20"/>
              </w:rPr>
              <w:t>David Leboe</w:t>
            </w:r>
          </w:p>
          <w:p>
            <w:pPr>
              <w:pStyle w:val="Normal"/>
              <w:ind w:start="90" w:end="-3370"/>
              <w:rPr>
                <w:sz w:val="20"/>
              </w:rPr>
            </w:pPr>
            <w:r>
              <w:rPr>
                <w:sz w:val="20"/>
              </w:rPr>
              <w:t>Cris Sherman</w:t>
            </w:r>
          </w:p>
          <w:p>
            <w:pPr>
              <w:pStyle w:val="Normal"/>
              <w:ind w:end="-337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</w:tc>
      </w:tr>
    </w:tbl>
    <w:p>
      <w:pPr>
        <w:pStyle w:val="Department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1080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937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7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3.8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3370"/>
      <w:outlineLvl w:val="0"/>
    </w:pPr>
    <w:rPr>
      <w:color w:val="000000"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00"/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90" w:end="-3370"/>
      <w:outlineLvl w:val="3"/>
    </w:pPr>
    <w:rPr>
      <w:b/>
      <w:sz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2001-02-07T12:46:00Z</dcterms:created>
  <dc:creator>Jeff Ford</dc:creator>
  <dc:description/>
  <dc:language>en-CA</dc:language>
  <cp:lastModifiedBy>ddavis</cp:lastModifiedBy>
  <cp:lastPrinted>2001-02-07T09:50:00Z</cp:lastPrinted>
  <dcterms:modified xsi:type="dcterms:W3CDTF">2001-02-07T13:20:00Z</dcterms:modified>
  <cp:revision>4</cp:revision>
  <dc:subject/>
  <dc:title>Eron Capital &amp; Trade Resources Memo</dc:title>
</cp:coreProperties>
</file>