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sz w:val="28"/>
        </w:rPr>
        <w:t>3</w:t>
      </w:r>
      <w:r>
        <w:rPr>
          <w:sz w:val="28"/>
          <w:vertAlign w:val="superscript"/>
        </w:rPr>
        <w:t>rd</w:t>
      </w:r>
      <w:r>
        <w:rPr>
          <w:sz w:val="28"/>
        </w:rPr>
        <w:t xml:space="preserve"> PARTY STORAGE PROCEDURES</w:t>
      </w:r>
    </w:p>
    <w:p>
      <w:pPr>
        <w:pStyle w:val="Subtitle"/>
        <w:rPr>
          <w:sz w:val="28"/>
        </w:rPr>
      </w:pPr>
      <w:r>
        <w:rPr>
          <w:sz w:val="28"/>
        </w:rPr>
      </w:r>
    </w:p>
    <w:p>
      <w:pPr>
        <w:pStyle w:val="Heading1"/>
        <w:ind w:hanging="0" w:start="0"/>
        <w:rPr>
          <w:b/>
          <w:sz w:val="28"/>
        </w:rPr>
      </w:pPr>
      <w:r>
        <w:rPr>
          <w:b/>
          <w:sz w:val="28"/>
        </w:rPr>
        <w:t>Description</w:t>
      </w:r>
    </w:p>
    <w:p>
      <w:pPr>
        <w:pStyle w:val="BodyText"/>
        <w:rPr>
          <w:b/>
          <w:sz w:val="24"/>
          <w:u w:val="none"/>
        </w:rPr>
      </w:pPr>
      <w:r>
        <w:rPr>
          <w:b/>
          <w:sz w:val="24"/>
          <w:u w:val="none"/>
        </w:rPr>
      </w:r>
    </w:p>
    <w:p>
      <w:pPr>
        <w:pStyle w:val="BodyText"/>
        <w:rPr/>
      </w:pPr>
      <w:r>
        <w:rPr>
          <w:sz w:val="24"/>
          <w:u w:val="none"/>
        </w:rPr>
        <w:t>NNG has entered into a 3</w:t>
      </w:r>
      <w:r>
        <w:rPr>
          <w:sz w:val="24"/>
          <w:u w:val="none"/>
          <w:vertAlign w:val="superscript"/>
        </w:rPr>
        <w:t>rd</w:t>
      </w:r>
      <w:r>
        <w:rPr>
          <w:sz w:val="24"/>
          <w:u w:val="none"/>
        </w:rPr>
        <w:t xml:space="preserve"> Party storage arrangement with Parties, including Transok Gas Transmission, Northern Border, and NGPL whereby NNG will be delivering quantities of gas to or receiving quantities from the Parties at points of interconnect Transok Gas Transmission at the  ______________ interconnect, POI# __________. The term of the arrangement will be for a specified period of time during which NNG’s Storage Team will enter into one or more deals or transactions for two or more days. As specific transactions are identified,  Deal Sheets will be prepared and provided to Gas Logistics to further define the parameters of the transaction. </w:t>
      </w:r>
    </w:p>
    <w:p>
      <w:pPr>
        <w:pStyle w:val="BodyText"/>
        <w:rPr>
          <w:sz w:val="24"/>
          <w:u w:val="none"/>
        </w:rPr>
      </w:pPr>
      <w:r>
        <w:rPr>
          <w:sz w:val="24"/>
          <w:u w:val="none"/>
        </w:rPr>
        <w:t xml:space="preserve">Gas Logistics will provide administrative support by nominating/scheduling the designated storage quantities on 1.) The NNG Administrative contracts (No. XXXXXX) And 2.) All nominations required on the Parties pipeline system necessary to transport and store the transaction. </w:t>
      </w:r>
    </w:p>
    <w:p>
      <w:pPr>
        <w:pStyle w:val="Normal"/>
        <w:rPr>
          <w:u w:val="single"/>
        </w:rPr>
      </w:pPr>
      <w:r>
        <w:rPr>
          <w:u w:val="single"/>
        </w:rPr>
        <w:t xml:space="preserve"> </w:t>
      </w:r>
    </w:p>
    <w:p>
      <w:pPr>
        <w:pStyle w:val="Heading3"/>
        <w:ind w:hanging="0" w:start="0"/>
        <w:rPr/>
      </w:pPr>
      <w:r>
        <w:rPr/>
        <w:t>Contacts: Account Executives</w:t>
      </w:r>
    </w:p>
    <w:p>
      <w:pPr>
        <w:pStyle w:val="Heading2"/>
        <w:ind w:hanging="0" w:start="0"/>
        <w:rPr/>
      </w:pPr>
      <w:r>
        <w:rPr/>
      </w:r>
    </w:p>
    <w:p>
      <w:pPr>
        <w:pStyle w:val="Normal"/>
        <w:rPr/>
      </w:pPr>
      <w:r>
        <w:rPr/>
        <w:t>Sue Neville                                  (713) 853-5002 - x3-5002</w:t>
      </w:r>
    </w:p>
    <w:p>
      <w:pPr>
        <w:pStyle w:val="Normal"/>
        <w:rPr/>
      </w:pPr>
      <w:r>
        <w:rPr/>
        <w:t>Theresa Branney                          (713) 345-3272 - x5-3272</w:t>
      </w:r>
    </w:p>
    <w:p>
      <w:pPr>
        <w:pStyle w:val="Normal"/>
        <w:rPr/>
      </w:pPr>
      <w:r>
        <w:rPr/>
        <w:t>Preston Roobaert</w:t>
        <w:tab/>
        <w:tab/>
        <w:t xml:space="preserve">     (713) 345-8453  - x5-8453</w:t>
      </w:r>
    </w:p>
    <w:p>
      <w:pPr>
        <w:pStyle w:val="Normal"/>
        <w:rPr/>
      </w:pPr>
      <w:r>
        <w:rPr/>
      </w:r>
    </w:p>
    <w:p>
      <w:pPr>
        <w:pStyle w:val="Heading1"/>
        <w:ind w:hanging="0" w:start="0"/>
        <w:rPr>
          <w:b/>
          <w:sz w:val="28"/>
        </w:rPr>
      </w:pPr>
      <w:r>
        <w:rPr>
          <w:b/>
          <w:sz w:val="28"/>
        </w:rPr>
        <w:t>Procedures</w:t>
      </w:r>
    </w:p>
    <w:p>
      <w:pPr>
        <w:pStyle w:val="Normal"/>
        <w:jc w:val="center"/>
        <w:rPr>
          <w:b/>
          <w:sz w:val="28"/>
          <w:u w:val="single"/>
        </w:rPr>
      </w:pPr>
      <w:r>
        <w:rPr>
          <w:b/>
          <w:sz w:val="28"/>
          <w:u w:val="single"/>
        </w:rPr>
      </w:r>
    </w:p>
    <w:p>
      <w:pPr>
        <w:pStyle w:val="BodyText"/>
        <w:rPr/>
      </w:pPr>
      <w:r>
        <w:rPr>
          <w:sz w:val="24"/>
          <w:u w:val="none"/>
        </w:rPr>
        <w:t>When it becomes necessary to utilize 3</w:t>
      </w:r>
      <w:r>
        <w:rPr>
          <w:sz w:val="24"/>
          <w:u w:val="none"/>
          <w:vertAlign w:val="superscript"/>
        </w:rPr>
        <w:t>rd</w:t>
      </w:r>
      <w:r>
        <w:rPr>
          <w:sz w:val="24"/>
          <w:u w:val="none"/>
        </w:rPr>
        <w:t xml:space="preserve"> Party storage, one of the above Account Executives will provide a deal sheet to the Gas Log for each transaction during the term of the underlying storage arrangement. The deal sheet will detail the parameters of a transaction. The sheet should provide the following information</w:t>
      </w:r>
      <w:r>
        <w:rPr>
          <w:u w:val="none"/>
        </w:rPr>
        <w:t>:</w:t>
      </w:r>
    </w:p>
    <w:p>
      <w:pPr>
        <w:pStyle w:val="Normal"/>
        <w:numPr>
          <w:ilvl w:val="0"/>
          <w:numId w:val="2"/>
        </w:numPr>
        <w:rPr/>
      </w:pPr>
      <w:r>
        <w:rPr/>
        <w:t>The Name of the 3</w:t>
      </w:r>
      <w:r>
        <w:rPr>
          <w:vertAlign w:val="superscript"/>
        </w:rPr>
        <w:t>rd</w:t>
      </w:r>
      <w:r>
        <w:rPr/>
        <w:t xml:space="preserve"> Party, Name and Phone Number of a Contact Person, Contract Number. </w:t>
      </w:r>
    </w:p>
    <w:p>
      <w:pPr>
        <w:pStyle w:val="Normal"/>
        <w:numPr>
          <w:ilvl w:val="0"/>
          <w:numId w:val="2"/>
        </w:numPr>
        <w:rPr/>
      </w:pPr>
      <w:r>
        <w:rPr/>
        <w:t>The dates the transaction begins and ends</w:t>
      </w:r>
    </w:p>
    <w:p>
      <w:pPr>
        <w:pStyle w:val="Normal"/>
        <w:numPr>
          <w:ilvl w:val="0"/>
          <w:numId w:val="2"/>
        </w:numPr>
        <w:rPr/>
      </w:pPr>
      <w:r>
        <w:rPr/>
        <w:t>The daily/monthly quantities of the transaction</w:t>
      </w:r>
    </w:p>
    <w:p>
      <w:pPr>
        <w:pStyle w:val="Normal"/>
        <w:numPr>
          <w:ilvl w:val="0"/>
          <w:numId w:val="2"/>
        </w:numPr>
        <w:rPr/>
      </w:pPr>
      <w:r>
        <w:rPr/>
        <w:t>The name and POI # of the interconnect to be used in delivering to and /or receiving from the 3</w:t>
      </w:r>
      <w:r>
        <w:rPr>
          <w:vertAlign w:val="superscript"/>
        </w:rPr>
        <w:t>rd</w:t>
      </w:r>
      <w:r>
        <w:rPr/>
        <w:t xml:space="preserve"> Party.   </w:t>
      </w:r>
    </w:p>
    <w:p>
      <w:pPr>
        <w:pStyle w:val="Normal"/>
        <w:numPr>
          <w:ilvl w:val="0"/>
          <w:numId w:val="2"/>
        </w:numPr>
        <w:rPr/>
      </w:pPr>
      <w:r>
        <w:rPr/>
        <w:t>The Packet Number(s) supporting the 3</w:t>
      </w:r>
      <w:r>
        <w:rPr>
          <w:vertAlign w:val="superscript"/>
        </w:rPr>
        <w:t>rd</w:t>
      </w:r>
      <w:r>
        <w:rPr/>
        <w:t xml:space="preserve"> Party transaction</w:t>
      </w:r>
    </w:p>
    <w:p>
      <w:pPr>
        <w:pStyle w:val="Normal"/>
        <w:numPr>
          <w:ilvl w:val="0"/>
          <w:numId w:val="2"/>
        </w:numPr>
        <w:rPr>
          <w:u w:val="single"/>
        </w:rPr>
      </w:pPr>
      <w:r>
        <w:rPr/>
        <w:t>The Account Executives’ Signature</w:t>
      </w:r>
    </w:p>
    <w:p>
      <w:pPr>
        <w:pStyle w:val="Normal"/>
        <w:rPr>
          <w:u w:val="single"/>
        </w:rPr>
      </w:pPr>
      <w:r>
        <w:rPr>
          <w:u w:val="single"/>
        </w:rPr>
      </w:r>
    </w:p>
    <w:p>
      <w:pPr>
        <w:pStyle w:val="Normal"/>
        <w:rPr/>
      </w:pPr>
      <w:r>
        <w:rPr/>
        <w:t>Gas Log will nominate/schedule the 3</w:t>
      </w:r>
      <w:r>
        <w:rPr>
          <w:vertAlign w:val="superscript"/>
        </w:rPr>
        <w:t>rd</w:t>
      </w:r>
      <w:r>
        <w:rPr/>
        <w:t xml:space="preserve"> party transaction on 1.) NNG Administrative contract;  2.) 3</w:t>
      </w:r>
      <w:r>
        <w:rPr>
          <w:vertAlign w:val="superscript"/>
        </w:rPr>
        <w:t>rd</w:t>
      </w:r>
      <w:r>
        <w:rPr/>
        <w:t xml:space="preserve"> Party transport contract; and 3.)  3</w:t>
      </w:r>
      <w:r>
        <w:rPr>
          <w:vertAlign w:val="superscript"/>
        </w:rPr>
        <w:t>rd</w:t>
      </w:r>
      <w:r>
        <w:rPr/>
        <w:t xml:space="preserve"> Party storage contract .</w:t>
      </w:r>
    </w:p>
    <w:p>
      <w:pPr>
        <w:pStyle w:val="Normal"/>
        <w:rPr/>
      </w:pPr>
      <w:r>
        <w:rPr/>
      </w:r>
    </w:p>
    <w:p>
      <w:pPr>
        <w:pStyle w:val="Normal"/>
        <w:rPr/>
      </w:pPr>
      <w:r>
        <w:rPr/>
        <w:t>Example:</w:t>
      </w:r>
    </w:p>
    <w:p>
      <w:pPr>
        <w:pStyle w:val="Normal"/>
        <w:rPr/>
      </w:pPr>
      <w:r>
        <w:rPr/>
        <w:t>1.) Nomination on NNG Administration contract at interconnect:…..</w:t>
      </w:r>
    </w:p>
    <w:p>
      <w:pPr>
        <w:pStyle w:val="Normal"/>
        <w:rPr/>
      </w:pPr>
      <w:r>
        <w:rPr>
          <w:b/>
          <w:bCs/>
          <w:u w:val="single"/>
        </w:rPr>
        <w:t>NNG Admin Contract# 111111</w:t>
      </w:r>
      <w:r>
        <w:rPr>
          <w:b/>
          <w:bCs/>
        </w:rPr>
        <w:t xml:space="preserve"> (one sided nom</w:t>
      </w:r>
      <w:r>
        <w:rPr/>
        <w:t>)</w:t>
        <w:tab/>
      </w:r>
    </w:p>
    <w:p>
      <w:pPr>
        <w:pStyle w:val="Normal"/>
        <w:rPr/>
      </w:pPr>
      <w:r>
        <w:rPr>
          <w:sz w:val="20"/>
          <w:u w:val="single"/>
        </w:rPr>
        <w:t>Receipt Nom</w:t>
      </w:r>
      <w:r>
        <w:rPr>
          <w:sz w:val="20"/>
        </w:rPr>
        <w:tab/>
        <w:tab/>
        <w:tab/>
        <w:tab/>
        <w:tab/>
        <w:tab/>
        <w:tab/>
      </w:r>
      <w:r>
        <w:rPr>
          <w:sz w:val="20"/>
          <w:u w:val="single"/>
        </w:rPr>
        <w:t>Delivery Nom.@ POI# 1</w:t>
      </w:r>
      <w:r>
        <w:rPr>
          <w:sz w:val="20"/>
        </w:rPr>
        <w:t xml:space="preserve"> </w:t>
      </w:r>
    </w:p>
    <w:p>
      <w:pPr>
        <w:pStyle w:val="Normal"/>
        <w:rPr>
          <w:sz w:val="20"/>
        </w:rPr>
      </w:pPr>
      <w:r>
        <w:rPr>
          <w:sz w:val="20"/>
        </w:rPr>
        <w:tab/>
        <w:tab/>
        <w:tab/>
        <w:tab/>
        <w:tab/>
        <w:tab/>
        <w:tab/>
        <w:tab/>
        <w:tab/>
        <w:t>100 MMBtu</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pPr>
      <w:r>
        <w:rPr/>
        <w:t>2.) Nomination on 3rd Party Transportation contract to move gas to storage:</w:t>
      </w:r>
    </w:p>
    <w:p>
      <w:pPr>
        <w:pStyle w:val="Heading4"/>
        <w:ind w:hanging="0" w:start="0"/>
        <w:rPr>
          <w:b/>
          <w:bCs/>
        </w:rPr>
      </w:pPr>
      <w:r>
        <w:rPr>
          <w:b/>
          <w:bCs/>
        </w:rPr>
        <w:t>Transok Contract# 222222</w:t>
      </w:r>
    </w:p>
    <w:p>
      <w:pPr>
        <w:pStyle w:val="Normal"/>
        <w:rPr/>
      </w:pPr>
      <w:r>
        <mc:AlternateContent>
          <mc:Choice Requires="wps">
            <w:drawing>
              <wp:anchor behindDoc="0" distT="0" distB="0" distL="114935" distR="114935" simplePos="0" locked="0" layoutInCell="1" allowOverlap="1" relativeHeight="2">
                <wp:simplePos x="0" y="0"/>
                <wp:positionH relativeFrom="column">
                  <wp:posOffset>1257300</wp:posOffset>
                </wp:positionH>
                <wp:positionV relativeFrom="paragraph">
                  <wp:posOffset>53340</wp:posOffset>
                </wp:positionV>
                <wp:extent cx="1828800" cy="0"/>
                <wp:effectExtent l="0" t="38100" r="0" b="38100"/>
                <wp:wrapNone/>
                <wp:docPr id="1"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4.2pt" to="242.95pt,4.2pt" stroked="t" o:allowincell="f" style="position:absolute">
                <v:stroke color="black" weight="9360" endarrow="block" endarrowwidth="medium" endarrowlength="medium" joinstyle="miter" endcap="flat"/>
                <v:fill o:detectmouseclick="t" on="false"/>
                <w10:wrap type="none"/>
              </v:line>
            </w:pict>
          </mc:Fallback>
        </mc:AlternateContent>
      </w:r>
      <w:r>
        <w:rPr>
          <w:sz w:val="20"/>
          <w:u w:val="single"/>
        </w:rPr>
        <w:t>Receipt Nom @ POI# 1</w:t>
      </w:r>
      <w:r>
        <w:rPr>
          <w:sz w:val="20"/>
        </w:rPr>
        <w:tab/>
        <w:tab/>
        <w:tab/>
        <w:tab/>
        <w:tab/>
      </w:r>
      <w:r>
        <w:rPr>
          <w:sz w:val="20"/>
          <w:u w:val="single"/>
        </w:rPr>
        <w:t>Delivery Nom.@ POI# 2</w:t>
      </w:r>
      <w:r>
        <w:rPr>
          <w:sz w:val="20"/>
        </w:rPr>
        <w:t xml:space="preserve">  </w:t>
      </w:r>
    </w:p>
    <w:p>
      <w:pPr>
        <w:pStyle w:val="Normal"/>
        <w:rPr>
          <w:sz w:val="20"/>
        </w:rPr>
      </w:pPr>
      <w:r>
        <w:rPr>
          <w:sz w:val="20"/>
        </w:rPr>
        <w:t xml:space="preserve"> </w:t>
      </w:r>
      <w:r>
        <w:rPr>
          <w:sz w:val="20"/>
        </w:rPr>
        <w:tab/>
        <w:t>100 MMBtu</w:t>
        <w:tab/>
        <w:tab/>
        <w:tab/>
        <w:tab/>
        <w:tab/>
        <w:t xml:space="preserve">    100 MMBTU</w:t>
      </w:r>
    </w:p>
    <w:p>
      <w:pPr>
        <w:pStyle w:val="Normal"/>
        <w:rPr/>
      </w:pPr>
      <w:r>
        <w:rPr/>
      </w:r>
    </w:p>
    <w:p>
      <w:pPr>
        <w:pStyle w:val="Normal"/>
        <w:rPr/>
      </w:pPr>
      <w:r>
        <w:rPr/>
        <w:t>3.) Nomination on 3</w:t>
      </w:r>
      <w:r>
        <w:rPr>
          <w:vertAlign w:val="superscript"/>
        </w:rPr>
        <w:t>rd</w:t>
      </w:r>
      <w:r>
        <w:rPr/>
        <w:t xml:space="preserve"> Party Storage contract (one sided nom)</w:t>
      </w:r>
    </w:p>
    <w:p>
      <w:pPr>
        <w:pStyle w:val="Heading4"/>
        <w:ind w:hanging="0" w:start="0"/>
        <w:rPr>
          <w:b/>
          <w:bCs/>
        </w:rPr>
      </w:pPr>
      <w:r>
        <w:rPr>
          <w:b/>
          <w:bCs/>
        </w:rPr>
        <w:t>Transok Contract# 333333</w:t>
      </w:r>
    </w:p>
    <w:p>
      <w:pPr>
        <w:pStyle w:val="Normal"/>
        <w:rPr/>
      </w:pPr>
      <w:r>
        <w:rPr>
          <w:sz w:val="20"/>
          <w:u w:val="single"/>
        </w:rPr>
        <w:t>Receipt Nom@ POI# 2</w:t>
      </w:r>
      <w:r>
        <w:rPr>
          <w:sz w:val="20"/>
        </w:rPr>
        <w:tab/>
        <w:tab/>
        <w:tab/>
        <w:tab/>
        <w:tab/>
      </w:r>
      <w:r>
        <w:rPr>
          <w:sz w:val="20"/>
          <w:u w:val="single"/>
        </w:rPr>
        <w:t>Delivery Nom.@ POI# 1</w:t>
      </w:r>
      <w:r>
        <w:rPr>
          <w:sz w:val="20"/>
        </w:rPr>
        <w:t xml:space="preserve"> </w:t>
      </w:r>
    </w:p>
    <w:p>
      <w:pPr>
        <w:pStyle w:val="Normal"/>
        <w:rPr>
          <w:sz w:val="20"/>
        </w:rPr>
      </w:pPr>
      <w:r>
        <w:rPr>
          <w:sz w:val="20"/>
        </w:rPr>
        <w:t>100 MMBtu</w:t>
      </w:r>
    </w:p>
    <w:p>
      <w:pPr>
        <w:pStyle w:val="Normal"/>
        <w:rPr>
          <w:sz w:val="20"/>
        </w:rPr>
      </w:pPr>
      <w:r>
        <w:rPr>
          <w:sz w:val="20"/>
        </w:rPr>
      </w:r>
    </w:p>
    <w:p>
      <w:pPr>
        <w:pStyle w:val="Normal"/>
        <w:rPr/>
      </w:pPr>
      <w:r>
        <w:rPr/>
      </w:r>
    </w:p>
    <w:p>
      <w:pPr>
        <w:pStyle w:val="Normal"/>
        <w:rPr/>
      </w:pPr>
      <w:r>
        <w:rPr>
          <w:b/>
          <w:bCs/>
          <w:i/>
          <w:iCs/>
          <w:u w:val="single"/>
        </w:rPr>
        <w:t>NOTE:</w:t>
      </w:r>
      <w:r>
        <w:rPr>
          <w:i/>
          <w:iCs/>
        </w:rPr>
        <w:t xml:space="preserve"> The gas scheduled on the Administrative contract will be the 1</w:t>
      </w:r>
      <w:r>
        <w:rPr>
          <w:i/>
          <w:iCs/>
          <w:vertAlign w:val="superscript"/>
        </w:rPr>
        <w:t>st</w:t>
      </w:r>
      <w:r>
        <w:rPr>
          <w:i/>
          <w:iCs/>
        </w:rPr>
        <w:t xml:space="preserve"> gas allocated off whenever an interconnect, used for the 3</w:t>
      </w:r>
      <w:r>
        <w:rPr>
          <w:i/>
          <w:iCs/>
          <w:vertAlign w:val="superscript"/>
        </w:rPr>
        <w:t>rd</w:t>
      </w:r>
      <w:r>
        <w:rPr>
          <w:i/>
          <w:iCs/>
        </w:rPr>
        <w:t xml:space="preserve"> Party transaction, is allocated by NNG</w:t>
      </w:r>
    </w:p>
    <w:p>
      <w:pPr>
        <w:pStyle w:val="Normal"/>
        <w:rPr>
          <w:i/>
          <w:i/>
          <w:iCs/>
        </w:rPr>
      </w:pPr>
      <w:r>
        <w:rPr>
          <w:i/>
          <w:iCs/>
        </w:rPr>
      </w:r>
    </w:p>
    <w:p>
      <w:pPr>
        <w:pStyle w:val="Normal"/>
        <w:rPr/>
      </w:pPr>
      <w:r>
        <w:rPr/>
        <w:t xml:space="preserve"> </w:t>
      </w:r>
      <w:r>
        <w:rPr>
          <w:i/>
          <w:iCs/>
        </w:rPr>
        <w:t>(Procedures to be developed… - For regulatory purposes, all revenue generated and expenses incurred that are directly attributable to 3</w:t>
      </w:r>
      <w:r>
        <w:rPr>
          <w:i/>
          <w:iCs/>
          <w:vertAlign w:val="superscript"/>
        </w:rPr>
        <w:t>rd</w:t>
      </w:r>
      <w:r>
        <w:rPr>
          <w:i/>
          <w:iCs/>
        </w:rPr>
        <w:t xml:space="preserve"> Party storage transactions are to be segregated from NNG’s traditional storage business.)  </w:t>
      </w:r>
    </w:p>
    <w:p>
      <w:pPr>
        <w:pStyle w:val="Normal"/>
        <w:rPr/>
      </w:pPr>
      <w:r>
        <w:rPr/>
        <w:t xml:space="preserve"> </w:t>
      </w:r>
    </w:p>
    <w:p>
      <w:pPr>
        <w:pStyle w:val="Normal"/>
        <w:rPr/>
      </w:pPr>
      <w:r>
        <w:rPr/>
        <w:t>A 3-ring binder will be used to retain copies of each 3</w:t>
      </w:r>
      <w:r>
        <w:rPr>
          <w:vertAlign w:val="superscript"/>
        </w:rPr>
        <w:t>rd</w:t>
      </w:r>
      <w:r>
        <w:rPr/>
        <w:t xml:space="preserve"> Party transaction negotiated by NNG Gas Storage and provided to Gas Logistics for administration.</w:t>
      </w:r>
    </w:p>
    <w:p>
      <w:pPr>
        <w:pStyle w:val="Normal"/>
        <w:rPr/>
      </w:pPr>
      <w:r>
        <w:rPr/>
      </w:r>
    </w:p>
    <w:p>
      <w:pPr>
        <w:pStyle w:val="Normal"/>
        <w:rPr/>
      </w:pPr>
      <w:r>
        <w:rPr/>
        <w:t>Check the scheduled volumes to make sure there are no cuts, if there cuts are experienced Gas Logistics should immediately advise the Storage Account Executive or member of the Storage Team if the Account Executive is unavailable.</w:t>
      </w:r>
    </w:p>
    <w:p>
      <w:pPr>
        <w:pStyle w:val="Normal"/>
        <w:rPr/>
      </w:pPr>
      <w:r>
        <w:rPr/>
      </w:r>
    </w:p>
    <w:p>
      <w:pPr>
        <w:pStyle w:val="Normal"/>
        <w:rPr/>
      </w:pPr>
      <w:r>
        <w:rPr/>
        <w:t xml:space="preserve">Note: The Deals can evolve or change throughout a month or from month to month; the Account Executive will provide further detail and explanation as needed. </w:t>
      </w:r>
    </w:p>
    <w:p>
      <w:pPr>
        <w:pStyle w:val="Normal"/>
        <w:rPr/>
      </w:pPr>
      <w:r>
        <w:rPr/>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0"/>
      <w:szCs w:val="20"/>
      <w:u w:val="single"/>
    </w:rPr>
  </w:style>
  <w:style w:type="paragraph" w:styleId="Heading2">
    <w:name w:val="heading 2"/>
    <w:basedOn w:val="Normal"/>
    <w:next w:val="Normal"/>
    <w:qFormat/>
    <w:pPr>
      <w:keepNext w:val="true"/>
      <w:numPr>
        <w:ilvl w:val="1"/>
        <w:numId w:val="1"/>
      </w:numPr>
      <w:outlineLvl w:val="1"/>
    </w:pPr>
    <w:rPr>
      <w:sz w:val="20"/>
      <w:szCs w:val="20"/>
      <w:u w:val="single"/>
    </w:rPr>
  </w:style>
  <w:style w:type="paragraph" w:styleId="Heading3">
    <w:name w:val="heading 3"/>
    <w:basedOn w:val="Normal"/>
    <w:next w:val="Normal"/>
    <w:qFormat/>
    <w:pPr>
      <w:keepNext w:val="true"/>
      <w:numPr>
        <w:ilvl w:val="2"/>
        <w:numId w:val="1"/>
      </w:numPr>
      <w:jc w:val="center"/>
      <w:outlineLvl w:val="2"/>
    </w:pPr>
    <w:rPr>
      <w:b/>
      <w:sz w:val="28"/>
      <w:u w:val="single"/>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szCs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2001-10-11T15:03:00Z</dcterms:created>
  <dc:creator>mbodnar</dc:creator>
  <dc:description/>
  <dc:language>en-CA</dc:language>
  <cp:lastModifiedBy>mbodnar</cp:lastModifiedBy>
  <cp:lastPrinted>2001-10-12T15:45:00Z</cp:lastPrinted>
  <dcterms:modified xsi:type="dcterms:W3CDTF">2001-10-12T18:32:00Z</dcterms:modified>
  <cp:revision>5</cp:revision>
  <dc:subject/>
  <dc:title>NNG Administrative Contract __________________</dc:title>
</cp:coreProperties>
</file>