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Times New Roman" w:hAnsi="Times New Roman" w:cs="Times New Roman"/>
          <w:spacing w:val="-2"/>
          <w:sz w:val="28"/>
        </w:rPr>
      </w:pPr>
      <w:r>
        <w:rPr>
          <w:rFonts w:cs="Times New Roman" w:ascii="Times New Roman" w:hAnsi="Times New Roman"/>
          <w:b/>
          <w:spacing w:val="-3"/>
          <w:sz w:val="28"/>
        </w:rPr>
        <w:tab/>
        <w:t>Employment Agreement - Australia</w:t>
      </w:r>
    </w:p>
    <w:p>
      <w:pPr>
        <w:pStyle w:val="Normal"/>
        <w:tabs>
          <w:tab w:val="clear" w:pos="720"/>
          <w:tab w:val="left" w:pos="-720" w:leader="none"/>
        </w:tabs>
        <w:suppressAutoHyphens w:val="true"/>
        <w:jc w:val="both"/>
        <w:rPr>
          <w:rFonts w:ascii="Times New Roman" w:hAnsi="Times New Roman" w:cs="Times New Roman"/>
          <w:spacing w:val="-2"/>
          <w:sz w:val="28"/>
        </w:rPr>
      </w:pPr>
      <w:r>
        <w:rPr>
          <w:rFonts w:cs="Times New Roman" w:ascii="Times New Roman" w:hAnsi="Times New Roman"/>
          <w:spacing w:val="-2"/>
          <w:sz w:val="28"/>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This Employment Agreement (“Agreement”), including the attached Exhibit “A,” is entered into between </w:t>
      </w:r>
      <w:r>
        <w:rPr>
          <w:rFonts w:cs="Times New Roman" w:ascii="Times New Roman" w:hAnsi="Times New Roman"/>
          <w:b/>
          <w:spacing w:val="-2"/>
        </w:rPr>
        <w:t xml:space="preserve">Enron Australia Pty, Limited ACN 082 245 903 </w:t>
      </w:r>
      <w:r>
        <w:rPr>
          <w:rFonts w:cs="Times New Roman" w:ascii="Times New Roman" w:hAnsi="Times New Roman"/>
          <w:spacing w:val="-2"/>
        </w:rPr>
        <w:t xml:space="preserve">(“Company”), a Delaware corporation and subsidiary of Enron Corp. (“Enron”), and </w:t>
      </w:r>
      <w:r>
        <w:rPr>
          <w:rFonts w:cs="Times New Roman" w:ascii="Times New Roman" w:hAnsi="Times New Roman"/>
          <w:b/>
          <w:lang w:val="en-CA" w:eastAsia="en-CA"/>
        </w:rPr>
        <w:t>David Minns</w:t>
      </w:r>
      <w:r>
        <w:rPr>
          <w:rFonts w:cs="Times New Roman" w:ascii="Times New Roman" w:hAnsi="Times New Roman"/>
          <w:spacing w:val="-2"/>
        </w:rPr>
        <w:t xml:space="preserve"> (“Employee”), to be effective as of </w:t>
      </w:r>
      <w:r>
        <w:rPr>
          <w:rFonts w:cs="Times New Roman" w:ascii="Times New Roman" w:hAnsi="Times New Roman"/>
          <w:spacing w:val="-2"/>
          <w:lang w:val="en-CA" w:eastAsia="en-CA"/>
        </w:rPr>
        <w:t>September 1, 2000</w:t>
      </w:r>
      <w:r>
        <w:rPr>
          <w:rFonts w:cs="Times New Roman" w:ascii="Times New Roman" w:hAnsi="Times New Roman"/>
          <w:spacing w:val="-2"/>
        </w:rPr>
        <w:t xml:space="preserve"> (the “Effective Date”).  Company and Employee agree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jc w:val="both"/>
        <w:rPr/>
      </w:pPr>
      <w:r>
        <w:rPr>
          <w:rFonts w:cs="Times New Roman" w:ascii="Times New Roman" w:hAnsi="Times New Roman"/>
          <w:b/>
        </w:rPr>
        <w:t xml:space="preserve">Article 1:  Employment, </w:t>
      </w:r>
      <w:r>
        <w:rPr>
          <w:rStyle w:val="HEADING11"/>
          <w:rFonts w:cs="Times New Roman" w:ascii="Times New Roman" w:hAnsi="Times New Roman"/>
          <w:sz w:val="23"/>
        </w:rPr>
        <w:t>Compensation and Benefits</w:t>
      </w:r>
    </w:p>
    <w:p>
      <w:pPr>
        <w:pStyle w:val="Normal"/>
        <w:tabs>
          <w:tab w:val="clear" w:pos="720"/>
          <w:tab w:val="left" w:pos="-720" w:leader="none"/>
        </w:tabs>
        <w:suppressAutoHyphens w:val="true"/>
        <w:jc w:val="both"/>
        <w:rPr>
          <w:rStyle w:val="HEADING11"/>
          <w:rFonts w:ascii="Times New Roman" w:hAnsi="Times New Roman" w:cs="Times New Roman"/>
          <w:b/>
          <w:spacing w:val="-2"/>
          <w:sz w:val="23"/>
        </w:rPr>
      </w:pPr>
      <w:r>
        <w:rPr/>
      </w:r>
    </w:p>
    <w:p>
      <w:pPr>
        <w:pStyle w:val="Normal"/>
        <w:ind w:firstLine="720" w:end="0"/>
        <w:jc w:val="both"/>
        <w:rPr/>
      </w:pPr>
      <w:r>
        <w:rPr>
          <w:rFonts w:cs="Times New Roman" w:ascii="Times New Roman" w:hAnsi="Times New Roman"/>
        </w:rPr>
        <w:t>1.1</w:t>
        <w:tab/>
      </w:r>
      <w:r>
        <w:rPr>
          <w:rFonts w:cs="Times New Roman" w:ascii="Times New Roman" w:hAnsi="Times New Roman"/>
          <w:u w:val="single"/>
        </w:rPr>
        <w:t>Term and Position</w:t>
      </w:r>
      <w:r>
        <w:rPr>
          <w:rFonts w:cs="Times New Roman" w:ascii="Times New Roman" w:hAnsi="Times New Roman"/>
        </w:rPr>
        <w:t xml:space="preserve">.  Company agrees to employ Employee, and Employee agrees to be employed by Company for the Term (the “Term”) described on Exhibit “A.”  Company may assign Employee to a different position or modify Employee's duties and responsibilities.  </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Normal"/>
        <w:ind w:firstLine="720" w:end="0"/>
        <w:jc w:val="both"/>
        <w:rPr/>
      </w:pPr>
      <w:r>
        <w:rPr>
          <w:rFonts w:cs="Times New Roman" w:ascii="Times New Roman" w:hAnsi="Times New Roman"/>
        </w:rPr>
        <w:t>1.2</w:t>
        <w:tab/>
      </w:r>
      <w:r>
        <w:rPr>
          <w:rFonts w:cs="Times New Roman" w:ascii="Times New Roman" w:hAnsi="Times New Roman"/>
          <w:u w:val="single"/>
        </w:rPr>
        <w:t>Remuneration</w:t>
      </w:r>
      <w:r>
        <w:rPr>
          <w:rFonts w:cs="Times New Roman" w:ascii="Times New Roman" w:hAnsi="Times New Roman"/>
        </w:rPr>
        <w:t>.  Employee shall be remunerated as set forth on Exhibit “A.”  Employee's monthly base salary shall be paid in accordance with Company's standard payroll practice, and (as with all other payments made to Employee by Company) is subject to withholding of all taxes as may be required by law.</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1.3</w:t>
        <w:tab/>
      </w:r>
      <w:r>
        <w:rPr>
          <w:rFonts w:cs="Times New Roman" w:ascii="Times New Roman" w:hAnsi="Times New Roman"/>
          <w:u w:val="single"/>
        </w:rPr>
        <w:t>Benefits</w:t>
      </w:r>
      <w:r>
        <w:rPr>
          <w:rFonts w:cs="Times New Roman" w:ascii="Times New Roman" w:hAnsi="Times New Roman"/>
        </w:rPr>
        <w:t>.  Employee shall be allowed to participate, on the same basis generally as other employees employed in the same or similar positions, in all general employee benefit plans and programs that Company has made available to Company’s employees on or after the Effective Date.  Nothing in this Agreement is to be construed to provide greater rights, participation, coverage, or benefits than provided to similarly-situated employees pursuant to the terms of such benefit plans and programs.  Company is not obligated to institute, maintain, or refrain from changing, amending, or discontinuing any such benefit program or plan, so long as such actions are similarly applicable to covered employees generally.  Copies of benefit plans will be made available to Employee upon  request.</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hanging="1530" w:start="1530" w:end="0"/>
        <w:rPr>
          <w:rFonts w:ascii="Times New Roman" w:hAnsi="Times New Roman" w:cs="Times New Roman"/>
          <w:b/>
        </w:rPr>
      </w:pPr>
      <w:r>
        <w:rPr>
          <w:rFonts w:cs="Times New Roman" w:ascii="Times New Roman" w:hAnsi="Times New Roman"/>
          <w:b/>
        </w:rPr>
        <w:t>Article 2:  Termination Before the Term Expires and Effects of Such Termination</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Normal"/>
        <w:jc w:val="both"/>
        <w:rPr/>
      </w:pPr>
      <w:r>
        <w:rPr>
          <w:rFonts w:cs="Times New Roman" w:ascii="Times New Roman" w:hAnsi="Times New Roman"/>
        </w:rPr>
        <w:tab/>
        <w:t>2.1.</w:t>
        <w:tab/>
      </w:r>
      <w:r>
        <w:rPr>
          <w:rFonts w:cs="Times New Roman" w:ascii="Times New Roman" w:hAnsi="Times New Roman"/>
          <w:u w:val="single"/>
        </w:rPr>
        <w:t>Grounds for Termination</w:t>
      </w:r>
      <w:r>
        <w:rPr>
          <w:rFonts w:cs="Times New Roman" w:ascii="Times New Roman" w:hAnsi="Times New Roman"/>
        </w:rPr>
        <w:t>.  Company may terminate Employee's employment in the manner specified in clause 2.2 if at any time the Employee is or becomes:</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t>a.</w:t>
        <w:tab/>
        <w:t>incapacitated by illness or injury of any kind which prevents the Employee from performing his or her duties under this Agreement for a period of three consecutive months or any periods aggregating three months in any period of 12 months during the Term; or</w:t>
      </w:r>
    </w:p>
    <w:p>
      <w:pPr>
        <w:pStyle w:val="Normal"/>
        <w:ind w:hanging="720" w:start="1440" w:end="0"/>
        <w:jc w:val="both"/>
        <w:rPr>
          <w:rFonts w:ascii="Times New Roman" w:hAnsi="Times New Roman" w:cs="Times New Roman"/>
          <w:spacing w:val="-2"/>
        </w:rPr>
      </w:pPr>
      <w:r>
        <w:rPr>
          <w:rFonts w:cs="Times New Roman" w:ascii="Times New Roman" w:hAnsi="Times New Roman"/>
          <w:spacing w:val="-2"/>
        </w:rPr>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t>b.</w:t>
        <w:tab/>
        <w:t>in material breach of any of the terms of this Agreement and such breach has not been remedied within one month of any request in writing by the company to do so; or</w:t>
      </w:r>
    </w:p>
    <w:p>
      <w:pPr>
        <w:pStyle w:val="Normal"/>
        <w:ind w:hanging="720" w:start="1440" w:end="0"/>
        <w:jc w:val="both"/>
        <w:rPr>
          <w:rFonts w:ascii="Times New Roman" w:hAnsi="Times New Roman" w:cs="Times New Roman"/>
          <w:spacing w:val="-2"/>
        </w:rPr>
      </w:pPr>
      <w:r>
        <w:rPr>
          <w:rFonts w:cs="Times New Roman" w:ascii="Times New Roman" w:hAnsi="Times New Roman"/>
          <w:spacing w:val="-2"/>
        </w:rPr>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t>c.</w:t>
        <w:tab/>
        <w:t>found guilty of a serious criminal offence which in the reasonable opinion of Company is of direct adverse consequence to the Employee’s position, Company, Enron, or any of their subsidiaries; or</w:t>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t>d.</w:t>
        <w:tab/>
        <w:t>bankrupt or makes a composition or arrangements with his or her creditors generally or takes advantage of any statute for the relief of insolvent debtors; or</w:t>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t>e.</w:t>
        <w:tab/>
        <w:t>of unsound mind or a person whose person or estate is liable to be dealt with under any law relating to mental health.</w:t>
      </w:r>
    </w:p>
    <w:p>
      <w:pPr>
        <w:pStyle w:val="Normal"/>
        <w:ind w:firstLine="720" w:end="0"/>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2.2</w:t>
        <w:tab/>
      </w:r>
      <w:r>
        <w:rPr>
          <w:rFonts w:cs="Times New Roman" w:ascii="Times New Roman" w:hAnsi="Times New Roman"/>
          <w:u w:val="single"/>
        </w:rPr>
        <w:t>Company to Give Notice</w:t>
      </w:r>
      <w:r>
        <w:rPr>
          <w:rFonts w:cs="Times New Roman" w:ascii="Times New Roman" w:hAnsi="Times New Roman"/>
        </w:rPr>
        <w:t>.</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hanging="720" w:start="720" w:end="0"/>
        <w:jc w:val="both"/>
        <w:rPr>
          <w:rFonts w:ascii="Times New Roman" w:hAnsi="Times New Roman" w:cs="Times New Roman"/>
          <w:spacing w:val="-2"/>
        </w:rPr>
      </w:pPr>
      <w:r>
        <w:rPr>
          <w:rFonts w:cs="Times New Roman" w:ascii="Times New Roman" w:hAnsi="Times New Roman"/>
          <w:spacing w:val="-2"/>
        </w:rPr>
        <w:tab/>
        <w:tab/>
        <w:t>a.</w:t>
        <w:tab/>
        <w:t>Where Company decides to terminate Employee’s employment for a reason other than those specified in Article 2.1a – 2.1e, Company shall give the employee not less than three (3) month’s written notice;</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hanging="720" w:start="720" w:end="0"/>
        <w:jc w:val="both"/>
        <w:rPr>
          <w:rFonts w:ascii="Times New Roman" w:hAnsi="Times New Roman" w:cs="Times New Roman"/>
          <w:spacing w:val="-2"/>
        </w:rPr>
      </w:pPr>
      <w:r>
        <w:rPr>
          <w:rFonts w:cs="Times New Roman" w:ascii="Times New Roman" w:hAnsi="Times New Roman"/>
          <w:spacing w:val="-2"/>
        </w:rPr>
        <w:tab/>
        <w:tab/>
        <w:t>b.</w:t>
        <w:tab/>
        <w:t>Where Company decides to terminate Employee’s employment for a reason specified in Article 2.1 it will do so in the following manner:</w:t>
      </w:r>
    </w:p>
    <w:p>
      <w:pPr>
        <w:pStyle w:val="Normal"/>
        <w:ind w:hanging="720" w:start="720" w:end="0"/>
        <w:jc w:val="both"/>
        <w:rPr>
          <w:rFonts w:ascii="Times New Roman" w:hAnsi="Times New Roman" w:cs="Times New Roman"/>
          <w:spacing w:val="-2"/>
        </w:rPr>
      </w:pPr>
      <w:r>
        <w:rPr>
          <w:rFonts w:cs="Times New Roman" w:ascii="Times New Roman" w:hAnsi="Times New Roman"/>
          <w:spacing w:val="-2"/>
        </w:rPr>
      </w:r>
    </w:p>
    <w:p>
      <w:pPr>
        <w:pStyle w:val="Normal"/>
        <w:numPr>
          <w:ilvl w:val="0"/>
          <w:numId w:val="4"/>
        </w:numPr>
        <w:jc w:val="both"/>
        <w:rPr>
          <w:rFonts w:ascii="Times New Roman" w:hAnsi="Times New Roman" w:cs="Times New Roman"/>
        </w:rPr>
      </w:pPr>
      <w:r>
        <w:rPr>
          <w:rFonts w:cs="Times New Roman" w:ascii="Times New Roman" w:hAnsi="Times New Roman"/>
        </w:rPr>
        <w:t>for a reason specified in Article 2.1a by giving not less than one month’s written notice or by paying one month’s salary in lieu thereof.  The Employee or Employee’s heirs shall be entitled only to the Employee’s pro rata salary through the date of such termination and all future remuneration benefits, other than the benefits to which the Employee is entitled under the terms of the Company Compensation and/or benefits plan, shall cease;</w:t>
      </w:r>
    </w:p>
    <w:p>
      <w:pPr>
        <w:pStyle w:val="Normal"/>
        <w:ind w:start="2160" w:end="0"/>
        <w:jc w:val="both"/>
        <w:rPr>
          <w:rFonts w:ascii="Times New Roman" w:hAnsi="Times New Roman" w:cs="Times New Roman"/>
        </w:rPr>
      </w:pPr>
      <w:r>
        <w:rPr>
          <w:rFonts w:cs="Times New Roman" w:ascii="Times New Roman" w:hAnsi="Times New Roman"/>
        </w:rPr>
      </w:r>
    </w:p>
    <w:p>
      <w:pPr>
        <w:pStyle w:val="Normal"/>
        <w:numPr>
          <w:ilvl w:val="0"/>
          <w:numId w:val="4"/>
        </w:numPr>
        <w:jc w:val="both"/>
        <w:rPr>
          <w:rFonts w:ascii="Times New Roman" w:hAnsi="Times New Roman" w:cs="Times New Roman"/>
        </w:rPr>
      </w:pPr>
      <w:r>
        <w:rPr>
          <w:rFonts w:cs="Times New Roman" w:ascii="Times New Roman" w:hAnsi="Times New Roman"/>
        </w:rPr>
        <w:t>for any reasons specified in Article 2.1b, c, d, or e, by giving notice effective immediately and without payment of any salary other than salary accrued to the date of termination.  If Company terminates Employee’s employment for any of the above reasons, Employee shall be entitled only to his or her pro rata salary through the date of such termination, and all future compensation an benefits, other than benefits to which Employee is entitled under the terms of Company or Enron Compensation and/or benefit plans shall cease.</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2.3</w:t>
        <w:tab/>
      </w:r>
      <w:r>
        <w:rPr>
          <w:rFonts w:cs="Times New Roman" w:ascii="Times New Roman" w:hAnsi="Times New Roman"/>
          <w:u w:val="single"/>
        </w:rPr>
        <w:t>Employee to Give Notice</w:t>
      </w:r>
      <w:r>
        <w:rPr>
          <w:rFonts w:cs="Times New Roman" w:ascii="Times New Roman" w:hAnsi="Times New Roman"/>
        </w:rPr>
        <w:t>.  Employee may terminate his or her employment by giving Company not less than three (3) months written notice.  Upon the termination of Employee’s employment, all of Employee’s future compensation and benefits, other than benefits to which Employee is entitled under the terms of the Company Compensation and/or benefit plan, shall cease as of the date of termination and Employee shall be entitled to pro rata salary through the termination date.</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2.4.</w:t>
        <w:tab/>
      </w:r>
      <w:r>
        <w:rPr>
          <w:rFonts w:cs="Times New Roman" w:ascii="Times New Roman" w:hAnsi="Times New Roman"/>
          <w:u w:val="single"/>
        </w:rPr>
        <w:t>Offset</w:t>
      </w:r>
      <w:r>
        <w:rPr>
          <w:rFonts w:cs="Times New Roman" w:ascii="Times New Roman" w:hAnsi="Times New Roman"/>
        </w:rPr>
        <w:t>.  In all cases, the remuneration and benefits payable to Employee under this Agreement upon termination of employment shall be offset by any amounts to which Employee otherwise may be entitled under any benefit plans, severance plans, voluntary payments, and policies of Company, Enron, or their affiliates, or amounts (including the value of Company’s property) that Employee owes to Company.</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2.5</w:t>
        <w:tab/>
      </w:r>
      <w:r>
        <w:rPr>
          <w:rFonts w:cs="Times New Roman" w:ascii="Times New Roman" w:hAnsi="Times New Roman"/>
          <w:u w:val="single"/>
        </w:rPr>
        <w:t>Continuing Obligations</w:t>
      </w:r>
      <w:r>
        <w:rPr>
          <w:rFonts w:cs="Times New Roman" w:ascii="Times New Roman" w:hAnsi="Times New Roman"/>
        </w:rPr>
        <w:t>.  Neither termination of employment nor expiration of the Term terminates the continuing obligations of this Agreement, including obligations under Articles 3 and 4.1.</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Normal"/>
        <w:jc w:val="both"/>
        <w:rPr>
          <w:rFonts w:ascii="Times New Roman" w:hAnsi="Times New Roman" w:cs="Times New Roman"/>
          <w:b/>
        </w:rPr>
      </w:pPr>
      <w:r>
        <w:rPr>
          <w:rFonts w:cs="Times New Roman" w:ascii="Times New Roman" w:hAnsi="Times New Roman"/>
          <w:b/>
        </w:rPr>
        <w:t>Article 3:  Confidential Information; Post-Employment Obligations</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Normal"/>
        <w:jc w:val="both"/>
        <w:rPr/>
      </w:pPr>
      <w:r>
        <w:rPr>
          <w:rFonts w:cs="Times New Roman" w:ascii="Times New Roman" w:hAnsi="Times New Roman"/>
          <w:spacing w:val="-2"/>
        </w:rPr>
        <w:tab/>
        <w:t>3.1</w:t>
        <w:tab/>
      </w:r>
      <w:r>
        <w:rPr>
          <w:rFonts w:cs="Times New Roman" w:ascii="Times New Roman" w:hAnsi="Times New Roman"/>
          <w:spacing w:val="-2"/>
          <w:u w:val="single"/>
        </w:rPr>
        <w:t>This Agreement</w:t>
      </w:r>
      <w:r>
        <w:rPr>
          <w:rFonts w:cs="Times New Roman" w:ascii="Times New Roman" w:hAnsi="Times New Roman"/>
          <w:spacing w:val="-2"/>
        </w:rPr>
        <w:t>.  The terms of this Agreement constitute confidential information, which Employee shall not disclose to anyone other than Employee’s spouse, attorneys, tax advisors, or as required by law. Disclosure of these terms is a material breach of this Agreement and could subject Employee to disciplinary action.</w:t>
      </w:r>
    </w:p>
    <w:p>
      <w:pPr>
        <w:pStyle w:val="Normal"/>
        <w:ind w:firstLine="720" w:end="0"/>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3.2</w:t>
        <w:tab/>
      </w:r>
      <w:r>
        <w:rPr>
          <w:rFonts w:cs="Times New Roman" w:ascii="Times New Roman" w:hAnsi="Times New Roman"/>
          <w:u w:val="single"/>
        </w:rPr>
        <w:t>Company Property</w:t>
      </w:r>
      <w:r>
        <w:rPr>
          <w:rFonts w:cs="Times New Roman" w:ascii="Times New Roman" w:hAnsi="Times New Roman"/>
        </w:rPr>
        <w:t>.  All written materials, records, data, and other documents prepared or possessed by Employee during Employee's employment by Company are Company property.  All information, ideas, concepts, improvements, discoveries, and inventions that are conceived, made, developed, or acquired by Employee individually or in conjunction with others during Employee's employment (whether during business hours and whether on Company's premises or otherwise) which relate to Company's business, products, or services are Company’s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Company’s property.  At the termination of Employee’s employment with Company for any reason, Employee shall return all of Company’s documents, data, or other Company property to Company.</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3.3</w:t>
        <w:tab/>
      </w:r>
      <w:r>
        <w:rPr>
          <w:rFonts w:cs="Times New Roman" w:ascii="Times New Roman" w:hAnsi="Times New Roman"/>
          <w:u w:val="single"/>
        </w:rPr>
        <w:t>Confidential Information; Non-Disclosure</w:t>
      </w:r>
      <w:r>
        <w:rPr>
          <w:rFonts w:cs="Times New Roman" w:ascii="Times New Roman" w:hAnsi="Times New Roman"/>
        </w:rPr>
        <w:t>.  Employee acknowledges that the business of Company, Enron, and their affiliates is highly competitive and that Company has agreed to provide and immediately will provide Employee with access to Confidential Information relating to the business of Company, Enron, and their affiliates.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Employee acknowledges that this Confidential Information constitutes a valuable, special, and unique asset used by Company, Enron, or their affiliates in their businesses to obtain a competitive advantage over their competitors.  Employee further acknowledges that protection of such Confidential Information against unauthorized disclosure and use is of critical importance to Company, Enron, and their affiliates in maintaining their competitive position.  Employee also will have access to, or knowledge of, Confidential Information of third parties, such as actual and potential</w:t>
      </w:r>
      <w:r>
        <w:rPr>
          <w:rFonts w:cs="Times New Roman" w:ascii="Times New Roman" w:hAnsi="Times New Roman"/>
          <w:b/>
        </w:rPr>
        <w:t xml:space="preserve"> </w:t>
      </w:r>
      <w:r>
        <w:rPr>
          <w:rFonts w:cs="Times New Roman" w:ascii="Times New Roman" w:hAnsi="Times New Roman"/>
        </w:rPr>
        <w:t>customers, suppliers, partners, joint venturers, investors, financing sources and the like, of Company, Enron, and their affiliates.  Company also agrees to provide Employee with immediate access to Confidential Information and specialized training regarding Company’s methodologies and business strategies, which will enable Employee to perform his or her job at Company.</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 xml:space="preserve">Employee agrees that Employee will not, at any time during or after Employee’s employment with Company, make any unauthorized disclosure of any Confidential Information or specialized training of Company, Enron, or their affiliates, or make any use thereof, except in the carrying out of his or her employment responsibilities hereunder.  Employee also agrees to preserve and protect the confidentiality of third party Confidential Information to the same extent, and on the same basis, as Company's Confidential Information.  </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3.4</w:t>
        <w:tab/>
      </w:r>
      <w:r>
        <w:rPr>
          <w:rFonts w:cs="Times New Roman" w:ascii="Times New Roman" w:hAnsi="Times New Roman"/>
          <w:u w:val="single"/>
        </w:rPr>
        <w:t>Non-Competition Obligations</w:t>
      </w:r>
      <w:r>
        <w:rPr>
          <w:rFonts w:cs="Times New Roman" w:ascii="Times New Roman" w:hAnsi="Times New Roman"/>
        </w:rPr>
        <w:t>.  Company agrees to and shall provide Employee with immediate access to Confidential Information.  In consideration for entering into this Agreement, Company and Employee agree that during the Period of Post-Employment Non-Competition Obligations defined in Exhibit “A,” Employee will not, directly or indirectly, for Employee or for others, in the Geographic Region of Responsibility described on Exhibit “A” (or, if Employee’s Geographic Region has changed, in any and all geographic regions in which Employee has worked during the 12-month period immediately preceding Employee’s termination of Employment):</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hanging="720" w:start="720" w:end="0"/>
        <w:jc w:val="both"/>
        <w:rPr/>
      </w:pPr>
      <w:r>
        <w:rPr>
          <w:rFonts w:cs="Times New Roman" w:ascii="Times New Roman" w:hAnsi="Times New Roman"/>
          <w:spacing w:val="-2"/>
        </w:rPr>
        <w:tab/>
        <w:tab/>
        <w:t>a.</w:t>
        <w:tab/>
      </w:r>
      <w:r>
        <w:rPr>
          <w:rFonts w:cs="Times New Roman" w:ascii="Times New Roman" w:hAnsi="Times New Roman"/>
        </w:rPr>
        <w:t>engage in the business of buying, selling, trading, structuring, or executing transactions in commodities, assets, or products in which Company is doing business, has plans to engage in business, or has engaged in business in the preceding 12-month period, including, but not limited to, gas, electricity, coal, chilled water, clean fuel, liquids, emissions, petrochemicals, energy assets, transmission capacity, lumber, agriculture, paper, pulp, packaging, communications, metals, weather products, electronic commerce (including business-to-business electronic commerce), “click trading,” bandwidth communications, interest rates, credit, currencies, securities, or other commodities (including, without limitation, other energy commodities), or any futures, derivatives, or equities related to any of the foregoing, whether at wholesale or retail, or the development of systems, information technology, accounting, or risk management with respect to any of the foregoing;</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spacing w:val="-2"/>
        </w:rPr>
      </w:pPr>
      <w:r>
        <w:rPr>
          <w:rFonts w:cs="Times New Roman" w:ascii="Times New Roman" w:hAnsi="Times New Roman"/>
          <w:spacing w:val="-2"/>
        </w:rPr>
        <w:tab/>
        <w:t>b.</w:t>
        <w:tab/>
        <w:t>engage in other types of business performed by Company, including the acquiring or disposing of assets or equity investments or providing or raising capital, through loans, equity, joint ventures, partnerships, working interests, production payments, credit or similar arrangements into products, commodities, futures, derivatives, or other items in which Company currently is engaging in business, has plans to engage in business, or has engaged in business in the preceding 12-month period;</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start="720" w:end="0"/>
        <w:jc w:val="both"/>
        <w:rPr>
          <w:rFonts w:ascii="Times New Roman" w:hAnsi="Times New Roman" w:cs="Times New Roman"/>
          <w:spacing w:val="-2"/>
        </w:rPr>
      </w:pPr>
      <w:r>
        <w:rPr>
          <w:rFonts w:cs="Times New Roman" w:ascii="Times New Roman" w:hAnsi="Times New Roman"/>
          <w:spacing w:val="-2"/>
        </w:rPr>
        <w:tab/>
        <w:t>c.</w:t>
        <w:tab/>
        <w:t>engage in activities relating to Enron’s business not described in parts a and b of this Article 3.4, to the extent that Employee has knowledge or information about such activities; or</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t>d.</w:t>
        <w:tab/>
        <w:t>render advice or services to, or otherwise assist, any other person, association or entity in the business of a, b, or c above.</w:t>
      </w:r>
    </w:p>
    <w:p>
      <w:pPr>
        <w:pStyle w:val="Normal"/>
        <w:ind w:firstLine="720" w:start="720" w:end="0"/>
        <w:jc w:val="both"/>
        <w:rPr>
          <w:rFonts w:ascii="Times New Roman" w:hAnsi="Times New Roman" w:cs="Times New Roman"/>
          <w:spacing w:val="-2"/>
        </w:rPr>
      </w:pPr>
      <w:r>
        <w:rPr>
          <w:rFonts w:cs="Times New Roman" w:ascii="Times New Roman" w:hAnsi="Times New Roman"/>
          <w:spacing w:val="-2"/>
        </w:rPr>
      </w:r>
    </w:p>
    <w:p>
      <w:pPr>
        <w:pStyle w:val="Normal"/>
        <w:jc w:val="both"/>
        <w:rPr/>
      </w:pPr>
      <w:r>
        <w:rPr>
          <w:rFonts w:cs="Times New Roman" w:ascii="Times New Roman" w:hAnsi="Times New Roman"/>
          <w:spacing w:val="-2"/>
        </w:rPr>
        <w:t>E</w:t>
      </w:r>
      <w:r>
        <w:rPr>
          <w:rFonts w:cs="Times New Roman" w:ascii="Times New Roman" w:hAnsi="Times New Roman"/>
        </w:rPr>
        <w:t>mployee understands that the foregoing restrictions may limit his or her ability to engage in certain businesses in the geographic region and during the period provided for above, but acknowledges that these restrictions are necessary to protect the Confidential Information Company has provided to Employee.</w:t>
      </w:r>
    </w:p>
    <w:p>
      <w:pPr>
        <w:pStyle w:val="Normal"/>
        <w:jc w:val="both"/>
        <w:rPr>
          <w:rFonts w:ascii="Times New Roman" w:hAnsi="Times New Roman" w:cs="Times New Roman"/>
        </w:rPr>
      </w:pPr>
      <w:r>
        <w:rPr>
          <w:rFonts w:cs="Times New Roman" w:ascii="Times New Roman" w:hAnsi="Times New Roman"/>
        </w:rPr>
      </w:r>
    </w:p>
    <w:p>
      <w:pPr>
        <w:pStyle w:val="BodyText"/>
        <w:rPr/>
      </w:pPr>
      <w:r>
        <w:rPr/>
        <w:t>If Company terminates Employee’s employment, other than termination under Article 2.1(b) or 2.1(c),  Company will pay Employee his Monthly Base Salary for any unpaid portion of the Period of Post-Employment Non-Competition Obligations as described on Exhibit “A”; provided, however, that if the entire duration of Employee’s Post-Employment Non-Competition Obligations otherwise would be compensated under this Agreement, this provision will not apply.</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3"/>
        </w:numPr>
        <w:tabs>
          <w:tab w:val="clear" w:pos="720"/>
          <w:tab w:val="left" w:pos="-720" w:leader="none"/>
        </w:tabs>
        <w:suppressAutoHyphens w:val="true"/>
        <w:ind w:firstLine="720" w:start="0" w:end="0"/>
        <w:jc w:val="both"/>
        <w:rPr>
          <w:rFonts w:ascii="Times New Roman" w:hAnsi="Times New Roman" w:cs="Times New Roman"/>
          <w:spacing w:val="-2"/>
        </w:rPr>
      </w:pPr>
      <w:r>
        <w:rPr>
          <w:rFonts w:cs="Times New Roman" w:ascii="Times New Roman" w:hAnsi="Times New Roman"/>
          <w:spacing w:val="-2"/>
          <w:u w:val="single"/>
        </w:rPr>
        <w:t>Non-Solicitation of Customers</w:t>
      </w:r>
      <w:r>
        <w:rPr>
          <w:rFonts w:cs="Times New Roman" w:ascii="Times New Roman" w:hAnsi="Times New Roman"/>
          <w:spacing w:val="-2"/>
        </w:rPr>
        <w:t>.  For the Period of Non-Solicitation of Customers described on Exhibit “A,” Employee will not call on, service, or solicit competing business from customers of Company, Enron, or their affiliates whom that Employee, within the previous twenty-four (24) months, (i) had or made contact with, or (ii) had access to information and files about.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3.6</w:t>
        <w:tab/>
      </w:r>
      <w:r>
        <w:rPr>
          <w:rFonts w:cs="Times New Roman" w:ascii="Times New Roman" w:hAnsi="Times New Roman"/>
          <w:spacing w:val="-2"/>
          <w:u w:val="single"/>
        </w:rPr>
        <w:t>Non-Solicitation of Employees</w:t>
      </w:r>
      <w:r>
        <w:rPr>
          <w:rFonts w:cs="Times New Roman" w:ascii="Times New Roman" w:hAnsi="Times New Roman"/>
          <w:spacing w:val="-2"/>
        </w:rPr>
        <w:t>.  During Employee’s employment, and for a period of twelve (12) months following the termination of employment for any reason, Employee will not, either directly or indirectly, call on, solicit, or induce any other employee or officer of Company, Enron, or their affiliates whom Employee had contact with, knowledge of, or association with in the course of employment with Company to terminate his or her employment, and will not assist any other person or entity in such a solicitation.</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3.7</w:t>
        <w:tab/>
      </w:r>
      <w:r>
        <w:rPr>
          <w:rFonts w:cs="Times New Roman" w:ascii="Times New Roman" w:hAnsi="Times New Roman"/>
          <w:spacing w:val="-2"/>
          <w:u w:val="single"/>
        </w:rPr>
        <w:t>Early Resolution Conference/Arbitration</w:t>
      </w:r>
      <w:r>
        <w:rPr>
          <w:rFonts w:cs="Times New Roman" w:ascii="Times New Roman" w:hAnsi="Times New Roman"/>
          <w:spacing w:val="-2"/>
        </w:rPr>
        <w:t>.  The parties are entering into this Agreement with the express understanding that this Agreement is clear and fully enforceable as written.  If Employee ever decides to contend that any restriction on activities imposed by this Agreement no longer is enforceable as written or does not apply to an activity Employee intends to engage, Employee first will notify Company’s Chairman in writing and meet with a company representative at least fourteen (14) days before engaging in any activity that foreseeably could fall within the questioned restriction to discuss resolution of such claims (an “Early Resolution Conference”).  Should the parties not be able to resolve disputes at the Early Resolution Conference, the parties agree to use confidential, binding arbitration to resolve the disputes.  The decision of the Arbitration must be accepted as a binding decision on the parties, subject to any right of Appeal which may be available as a result of the Arbitration process decided upon by the parties.  Where Arbitration is initiated by the parties, the parties must appoint an Arbitrator or failing agreement, an Arbitrator will be appointed by Company.  The parties must observe the instructions of the Arbitrator concerning the conduct of the arbitration.  Either party may seek a temporary restraining order, injunction, specific performance, or other equitable relief regarding the provisions of this Section if the other party fails to comply with obligations stated herein.  The parties’ agreement to arbitrate applies only to the matters subject to an Early Resolution Conference.</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3.8</w:t>
        <w:tab/>
      </w:r>
      <w:r>
        <w:rPr>
          <w:rFonts w:cs="Times New Roman" w:ascii="Times New Roman" w:hAnsi="Times New Roman"/>
          <w:spacing w:val="-2"/>
          <w:u w:val="single"/>
        </w:rPr>
        <w:t>Warranty and Indemnification</w:t>
      </w:r>
      <w:r>
        <w:rPr>
          <w:rFonts w:cs="Times New Roman" w:ascii="Times New Roman" w:hAnsi="Times New Roman"/>
          <w:spacing w:val="-2"/>
        </w:rPr>
        <w:t>.  Employee warrants that Employee is not a party to any restrictive agreement limiting Employee’s activities in his/her employment by Company.  Employee further warrants that at the time of the signing of this Agreement, Employee knows of no written or oral contract or of any other impediment that would inhibit or prohibit employment with Company, and that Employee will not knowingly use any trade secret, confidential information, or other intellectual property right of any other party in the performance of Employee’s duties hereunder.  Employee shall hold Company harmless from any and all suits and claims arising out of any breach of such restrictive agreement or contracts.</w:t>
      </w:r>
    </w:p>
    <w:p>
      <w:pPr>
        <w:pStyle w:val="Heading1"/>
        <w:ind w:hanging="0" w:start="0"/>
        <w:jc w:val="both"/>
        <w:rPr>
          <w:rFonts w:ascii="Times New Roman" w:hAnsi="Times New Roman" w:cs="Times New Roman"/>
          <w:b/>
          <w:spacing w:val="-2"/>
          <w:sz w:val="23"/>
        </w:rPr>
      </w:pPr>
      <w:r>
        <w:rPr>
          <w:rFonts w:cs="Times New Roman" w:ascii="Times New Roman" w:hAnsi="Times New Roman"/>
          <w:b/>
          <w:spacing w:val="-2"/>
          <w:sz w:val="23"/>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4:  Miscellaneous</w:t>
      </w:r>
    </w:p>
    <w:p>
      <w:pPr>
        <w:pStyle w:val="Normal"/>
        <w:jc w:val="both"/>
        <w:rPr>
          <w:rFonts w:ascii="Times New Roman" w:hAnsi="Times New Roman" w:cs="Times New Roman"/>
          <w:sz w:val="23"/>
        </w:rPr>
      </w:pPr>
      <w:r>
        <w:rPr>
          <w:rFonts w:cs="Times New Roman" w:ascii="Times New Roman" w:hAnsi="Times New Roman"/>
          <w:sz w:val="23"/>
        </w:rPr>
      </w:r>
    </w:p>
    <w:p>
      <w:pPr>
        <w:pStyle w:val="Normal"/>
        <w:ind w:firstLine="720" w:end="0"/>
        <w:jc w:val="both"/>
        <w:rPr/>
      </w:pPr>
      <w:r>
        <w:rPr>
          <w:rFonts w:cs="Times New Roman" w:ascii="Times New Roman" w:hAnsi="Times New Roman"/>
        </w:rPr>
        <w:t>4.1</w:t>
        <w:tab/>
      </w:r>
      <w:r>
        <w:rPr>
          <w:rFonts w:cs="Times New Roman" w:ascii="Times New Roman" w:hAnsi="Times New Roman"/>
          <w:u w:val="single"/>
        </w:rPr>
        <w:t>Statements About Company</w:t>
      </w:r>
      <w:r>
        <w:rPr>
          <w:rFonts w:cs="Times New Roman" w:ascii="Times New Roman" w:hAnsi="Times New Roman"/>
        </w:rPr>
        <w:t>.  Employee shall refrain, both during and after his or her employment, from publishing any oral or written statements about Company, Enron, any of their subsidiaries or affiliates, or any of such entities' officers, employees, agents, or representatives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4.2</w:t>
        <w:tab/>
      </w:r>
      <w:r>
        <w:rPr>
          <w:rFonts w:cs="Times New Roman" w:ascii="Times New Roman" w:hAnsi="Times New Roman"/>
          <w:u w:val="single"/>
        </w:rPr>
        <w:t>Notices</w:t>
      </w:r>
      <w:r>
        <w:rPr>
          <w:rFonts w:cs="Times New Roman" w:ascii="Times New Roman" w:hAnsi="Times New Roman"/>
        </w:rPr>
        <w:t xml:space="preserve">.  Notices and all other communications shall be in writing and shall be deemed to have been duly given when personally delivered or when mailed by United States registered or certified mail.  Notices to Company shall be sent to </w:t>
      </w:r>
      <w:r>
        <w:rPr>
          <w:rFonts w:cs="Times New Roman" w:ascii="Times New Roman" w:hAnsi="Times New Roman"/>
          <w:b/>
          <w:bCs/>
          <w:u w:val="single"/>
        </w:rPr>
        <w:t>[Need Australian address]</w:t>
      </w:r>
      <w:r>
        <w:rPr>
          <w:rFonts w:cs="Times New Roman" w:ascii="Times New Roman" w:hAnsi="Times New Roman"/>
        </w:rPr>
        <w:t>, with copies to</w:t>
      </w:r>
      <w:r>
        <w:rPr>
          <w:rFonts w:cs="Times New Roman" w:ascii="Times New Roman" w:hAnsi="Times New Roman"/>
          <w:spacing w:val="-2"/>
        </w:rPr>
        <w:t xml:space="preserve"> 1400 Smith Street, Houston, Texas 77002, Attention:  Chairman, and Enron Corp., 1400 Smith Street, Houston, Texas 77002,  Attention:  Corporate Secretary.  Notices and communications to Employee shall be sent to the address Employee most recently provided to Company.</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4.3</w:t>
        <w:tab/>
      </w:r>
      <w:r>
        <w:rPr>
          <w:rFonts w:cs="Times New Roman" w:ascii="Times New Roman" w:hAnsi="Times New Roman"/>
          <w:spacing w:val="-2"/>
          <w:u w:val="single"/>
        </w:rPr>
        <w:t>No Waiver</w:t>
      </w:r>
      <w:r>
        <w:rPr>
          <w:rFonts w:cs="Times New Roman" w:ascii="Times New Roman" w:hAnsi="Times New Roman"/>
          <w:spacing w:val="-2"/>
        </w:rPr>
        <w:t>.  Other than as described in Section 2.2 a, no failure</w:t>
      </w:r>
      <w:r>
        <w:rPr>
          <w:rFonts w:cs="Times New Roman" w:ascii="Times New Roman" w:hAnsi="Times New Roman"/>
        </w:rPr>
        <w:t xml:space="preserve"> by either party at any time to give notice of any breach by the other party of, or to require compliance with, any condition or provision of this Agreement shall be deemed a waiver of any provisions or conditions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4.4</w:t>
        <w:tab/>
      </w:r>
      <w:r>
        <w:rPr>
          <w:rFonts w:cs="Times New Roman" w:ascii="Times New Roman" w:hAnsi="Times New Roman"/>
          <w:spacing w:val="-2"/>
          <w:u w:val="single"/>
        </w:rPr>
        <w:t>Mediation</w:t>
      </w:r>
      <w:r>
        <w:rPr>
          <w:rFonts w:cs="Times New Roman" w:ascii="Times New Roman" w:hAnsi="Times New Roman"/>
          <w:spacing w:val="-2"/>
        </w:rPr>
        <w:t>.  If a dispute</w:t>
      </w:r>
      <w:r>
        <w:rPr>
          <w:rFonts w:cs="Times New Roman" w:ascii="Times New Roman" w:hAnsi="Times New Roman"/>
        </w:rPr>
        <w:t xml:space="preserve"> arises out of or related to Employee’s employment with Company, other than a dispute regarding Employee's obligations under Articles 3 and 4.1 of this Agreement, and if the dispute cannot be settled through direct discussions, then Company and Employee agree to try to settle the dispute in an amicable manner by confidential mediation before having recourse to any other proceeding or forum.</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4.5</w:t>
        <w:tab/>
      </w:r>
      <w:r>
        <w:rPr>
          <w:rFonts w:cs="Times New Roman" w:ascii="Times New Roman" w:hAnsi="Times New Roman"/>
          <w:spacing w:val="-2"/>
          <w:u w:val="single"/>
        </w:rPr>
        <w:t>Venue/Jurisdictions</w:t>
      </w:r>
      <w:r>
        <w:rPr>
          <w:rFonts w:cs="Times New Roman" w:ascii="Times New Roman" w:hAnsi="Times New Roman"/>
          <w:spacing w:val="-2"/>
        </w:rPr>
        <w:t>.  This Agreement</w:t>
      </w:r>
      <w:r>
        <w:rPr>
          <w:rFonts w:cs="Times New Roman" w:ascii="Times New Roman" w:hAnsi="Times New Roman"/>
        </w:rPr>
        <w:t xml:space="preserve"> is governed by, takes effect and will be construed in accordance with the Laws of New South Wales, and the parties irrevocably and unconditionally submit to the exclusive jurisdiction of the Courts of New South Wales and Courts entitled to hear Appeals therefrom.</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4.6</w:t>
        <w:tab/>
      </w:r>
      <w:r>
        <w:rPr>
          <w:rFonts w:cs="Times New Roman" w:ascii="Times New Roman" w:hAnsi="Times New Roman"/>
          <w:spacing w:val="-2"/>
          <w:u w:val="single"/>
        </w:rPr>
        <w:t>Assignment</w:t>
      </w:r>
      <w:r>
        <w:rPr>
          <w:rFonts w:cs="Times New Roman" w:ascii="Times New Roman" w:hAnsi="Times New Roman"/>
          <w:spacing w:val="-2"/>
        </w:rPr>
        <w:t>.  This Agreement</w:t>
      </w:r>
      <w:r>
        <w:rPr>
          <w:rFonts w:cs="Times New Roman" w:ascii="Times New Roman" w:hAnsi="Times New Roman"/>
        </w:rPr>
        <w:t xml:space="preserve"> shall be binding upon and inure to the benefit of Company and any other person, association, or entity that may acquire or succeed to all or substantially all of the business or assets of Company.  Company may assign this Agreement to any affiliate or other entity.  Employee's rights and obligations under this Agreement are personal, and they shall not be assigned or transferred without Company’s prior written consent.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1"/>
          <w:numId w:val="2"/>
        </w:numPr>
        <w:tabs>
          <w:tab w:val="clear" w:pos="720"/>
          <w:tab w:val="left" w:pos="-720" w:leader="none"/>
        </w:tabs>
        <w:suppressAutoHyphens w:val="true"/>
        <w:ind w:firstLine="720" w:start="0" w:end="0"/>
        <w:jc w:val="both"/>
        <w:rPr>
          <w:rFonts w:ascii="Times New Roman" w:hAnsi="Times New Roman" w:cs="Times New Roman"/>
        </w:rPr>
      </w:pPr>
      <w:r>
        <w:rPr>
          <w:rFonts w:cs="Times New Roman" w:ascii="Times New Roman" w:hAnsi="Times New Roman"/>
          <w:spacing w:val="-2"/>
          <w:u w:val="single"/>
        </w:rPr>
        <w:t>Other Agreements</w:t>
      </w:r>
      <w:r>
        <w:rPr>
          <w:rFonts w:cs="Times New Roman" w:ascii="Times New Roman" w:hAnsi="Times New Roman"/>
          <w:spacing w:val="-2"/>
        </w:rPr>
        <w:t>.  O</w:t>
      </w:r>
      <w:r>
        <w:rPr>
          <w:rFonts w:cs="Times New Roman" w:ascii="Times New Roman" w:hAnsi="Times New Roman"/>
        </w:rPr>
        <w:t>ther agreements exist between Company and Employee relating to the employment relationship (</w:t>
      </w:r>
      <w:r>
        <w:rPr>
          <w:rFonts w:cs="Times New Roman" w:ascii="Times New Roman" w:hAnsi="Times New Roman"/>
          <w:i/>
        </w:rPr>
        <w:t>e.g.</w:t>
      </w:r>
      <w:r>
        <w:rPr>
          <w:rFonts w:cs="Times New Roman" w:ascii="Times New Roman" w:hAnsi="Times New Roman"/>
        </w:rPr>
        <w:t xml:space="preserve">, obligations contained in Enron’s </w:t>
      </w:r>
      <w:r>
        <w:rPr>
          <w:rFonts w:cs="Times New Roman" w:ascii="Times New Roman" w:hAnsi="Times New Roman"/>
          <w:i/>
        </w:rPr>
        <w:t xml:space="preserve">Code of Ethics </w:t>
      </w:r>
      <w:r>
        <w:rPr>
          <w:rFonts w:cs="Times New Roman" w:ascii="Times New Roman" w:hAnsi="Times New Roman"/>
        </w:rPr>
        <w:t>booklet and benefit plans).  In addition, Employee signed Agreement Type “B” on ______________, 2000, and that Agreement is incorporated by reference.  This Agreement replaces and merges other, previous agreements and discussions pertaining to the nature of, term, and termination of  Employee's employment relationship with Company, and this Agreement constitutes the entire agreement of the parties with respect to such subject matters.  No representation, inducement, promise, or agreement has been made by either party with respect to such subject matters, and no agreement, statement, or promise relating to the employment of Employee by Company that is not contained in this Agreement shall be valid or binding.  Any modification of this Agreement will be effective only if it is in writing and signed by each party.</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pPr>
      <w:r>
        <w:rPr>
          <w:rFonts w:cs="Times New Roman" w:ascii="Times New Roman" w:hAnsi="Times New Roman"/>
          <w:spacing w:val="-2"/>
        </w:rPr>
        <w:tab/>
        <w:t>4.8</w:t>
        <w:tab/>
      </w:r>
      <w:r>
        <w:rPr>
          <w:rFonts w:cs="Times New Roman" w:ascii="Times New Roman" w:hAnsi="Times New Roman"/>
          <w:spacing w:val="-2"/>
          <w:u w:val="single"/>
        </w:rPr>
        <w:t>Invalidity</w:t>
      </w:r>
      <w:r>
        <w:rPr>
          <w:rFonts w:cs="Times New Roman" w:ascii="Times New Roman" w:hAnsi="Times New Roman"/>
          <w:spacing w:val="-2"/>
        </w:rPr>
        <w:t>.  Should any provision(s) in this Agreement be held by a court of competent jurisdiction to be invalid, void, or unenforceable, the remaining provisions shall be unaffected and shall continue in full force and effect, and the invalid, void or unenforceable provision(s) shall be deemed not to be part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IN WITNESS WHEREOF, Company and Employee have executed this Agreement in multiple originals to be effective on the first date of the Term.</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4320" w:leader="none"/>
          <w:tab w:val="left" w:pos="468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Enron Australia Pty, Limited ACN 082 245 903</w:t>
        <w:tab/>
        <w:tab/>
        <w:tab/>
      </w:r>
      <w:r>
        <w:rPr>
          <w:rFonts w:cs="Times New Roman" w:ascii="Times New Roman" w:hAnsi="Times New Roman"/>
          <w:b/>
          <w:lang w:val="en-CA" w:eastAsia="en-CA"/>
        </w:rPr>
        <w:t>David Minns</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t>By:</w:t>
        <w:tab/>
      </w:r>
      <w:r>
        <w:rPr>
          <w:rFonts w:cs="Times New Roman" w:ascii="Times New Roman" w:hAnsi="Times New Roman"/>
          <w:spacing w:val="-2"/>
          <w:u w:val="single"/>
        </w:rPr>
        <w:tab/>
      </w:r>
      <w:r>
        <w:rPr>
          <w:rFonts w:cs="Times New Roman" w:ascii="Times New Roman" w:hAnsi="Times New Roman"/>
          <w:spacing w:val="-2"/>
        </w:rPr>
        <w:tab/>
        <w:tab/>
        <w:tab/>
      </w:r>
      <w:r>
        <w:rPr>
          <w:rFonts w:cs="Times New Roman" w:ascii="Times New Roman" w:hAnsi="Times New Roman"/>
          <w:spacing w:val="-2"/>
          <w:u w:val="single"/>
        </w:rPr>
        <w:tab/>
        <w:tab/>
        <w:tab/>
        <w:tab/>
        <w:tab/>
      </w:r>
    </w:p>
    <w:p>
      <w:pPr>
        <w:pStyle w:val="Normal"/>
        <w:tabs>
          <w:tab w:val="clear" w:pos="720"/>
          <w:tab w:val="left" w:pos="-720" w:leader="none"/>
          <w:tab w:val="left" w:pos="540" w:leader="none"/>
          <w:tab w:val="left" w:pos="4500" w:leader="none"/>
          <w:tab w:val="left" w:pos="4680" w:leader="none"/>
          <w:tab w:val="left" w:pos="5760" w:leader="none"/>
          <w:tab w:val="left" w:pos="9270" w:leader="none"/>
        </w:tabs>
        <w:suppressAutoHyphens w:val="true"/>
        <w:jc w:val="both"/>
        <w:rPr/>
      </w:pPr>
      <w:r>
        <w:rPr>
          <w:rFonts w:cs="Times New Roman" w:ascii="Times New Roman" w:hAnsi="Times New Roman"/>
          <w:spacing w:val="-2"/>
        </w:rPr>
        <w:tab/>
        <w:t xml:space="preserve">Name:  </w:t>
      </w:r>
      <w:r>
        <w:rPr>
          <w:rFonts w:cs="Times New Roman" w:ascii="Times New Roman" w:hAnsi="Times New Roman"/>
          <w:spacing w:val="-2"/>
          <w:u w:val="single"/>
        </w:rPr>
        <w:tab/>
      </w:r>
      <w:r>
        <w:rPr>
          <w:rFonts w:cs="Times New Roman" w:ascii="Times New Roman" w:hAnsi="Times New Roman"/>
          <w:spacing w:val="-2"/>
        </w:rPr>
        <w:tab/>
        <w:tab/>
        <w:t>This ___ day of  _____________, 2000</w:t>
      </w:r>
    </w:p>
    <w:p>
      <w:pPr>
        <w:pStyle w:val="Normal"/>
        <w:tabs>
          <w:tab w:val="clear" w:pos="720"/>
          <w:tab w:val="left" w:pos="-720" w:leader="none"/>
          <w:tab w:val="left" w:pos="540" w:leader="none"/>
          <w:tab w:val="left" w:pos="4500" w:leader="none"/>
          <w:tab w:val="left" w:pos="4680" w:leader="none"/>
          <w:tab w:val="left" w:pos="5760" w:leader="none"/>
          <w:tab w:val="left" w:pos="9270" w:leader="none"/>
        </w:tabs>
        <w:suppressAutoHyphens w:val="true"/>
        <w:jc w:val="both"/>
        <w:rPr/>
      </w:pPr>
      <w:r>
        <w:rPr>
          <w:rFonts w:cs="Times New Roman" w:ascii="Times New Roman" w:hAnsi="Times New Roman"/>
          <w:spacing w:val="-2"/>
        </w:rPr>
        <w:tab/>
        <w:t xml:space="preserve">Title:  </w:t>
      </w:r>
      <w:r>
        <w:rPr>
          <w:rFonts w:cs="Times New Roman" w:ascii="Times New Roman" w:hAnsi="Times New Roman"/>
          <w:spacing w:val="-2"/>
          <w:u w:val="single"/>
        </w:rPr>
        <w:tab/>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This ___ day of _______________, 2000</w:t>
      </w:r>
      <w:r>
        <w:br w:type="page"/>
      </w:r>
    </w:p>
    <w:p>
      <w:pPr>
        <w:pStyle w:val="Normal"/>
        <w:tabs>
          <w:tab w:val="clear" w:pos="720"/>
          <w:tab w:val="left" w:pos="-720" w:leader="none"/>
        </w:tabs>
        <w:suppressAutoHyphens w:val="true"/>
        <w:jc w:val="center"/>
        <w:rPr>
          <w:rFonts w:ascii="Times New Roman" w:hAnsi="Times New Roman" w:cs="Times New Roman"/>
          <w:b/>
          <w:spacing w:val="-2"/>
        </w:rPr>
      </w:pPr>
      <w:r>
        <w:rPr>
          <w:rFonts w:cs="Times New Roman" w:ascii="Times New Roman" w:hAnsi="Times New Roman"/>
          <w:b/>
          <w:spacing w:val="-2"/>
        </w:rPr>
        <w:t>Exhibit “A” to</w:t>
      </w:r>
    </w:p>
    <w:p>
      <w:pPr>
        <w:pStyle w:val="Normal"/>
        <w:tabs>
          <w:tab w:val="clear" w:pos="720"/>
          <w:tab w:val="center" w:pos="4680" w:leader="none"/>
        </w:tabs>
        <w:suppressAutoHyphens w:val="true"/>
        <w:jc w:val="center"/>
        <w:rPr>
          <w:rFonts w:ascii="Times New Roman" w:hAnsi="Times New Roman" w:cs="Times New Roman"/>
          <w:b/>
          <w:spacing w:val="-2"/>
        </w:rPr>
      </w:pPr>
      <w:r>
        <w:rPr>
          <w:rFonts w:cs="Times New Roman" w:ascii="Times New Roman" w:hAnsi="Times New Roman"/>
          <w:b/>
          <w:spacing w:val="-2"/>
        </w:rPr>
        <w:t>Employment Agreement Between</w:t>
      </w:r>
    </w:p>
    <w:p>
      <w:pPr>
        <w:pStyle w:val="Normal"/>
        <w:tabs>
          <w:tab w:val="clear" w:pos="720"/>
          <w:tab w:val="center" w:pos="4680" w:leader="none"/>
        </w:tabs>
        <w:suppressAutoHyphens w:val="true"/>
        <w:jc w:val="center"/>
        <w:rPr>
          <w:rFonts w:ascii="Times New Roman" w:hAnsi="Times New Roman" w:cs="Times New Roman"/>
          <w:b/>
          <w:spacing w:val="-2"/>
        </w:rPr>
      </w:pPr>
      <w:r>
        <w:rPr>
          <w:rFonts w:cs="Times New Roman" w:ascii="Times New Roman" w:hAnsi="Times New Roman"/>
          <w:b/>
          <w:spacing w:val="-2"/>
        </w:rPr>
        <w:t>Enron Australia Pty, Limited ACN 082 245 903</w:t>
      </w:r>
    </w:p>
    <w:p>
      <w:pPr>
        <w:pStyle w:val="Normal"/>
        <w:tabs>
          <w:tab w:val="clear" w:pos="720"/>
          <w:tab w:val="center" w:pos="4680" w:leader="none"/>
        </w:tabs>
        <w:suppressAutoHyphens w:val="true"/>
        <w:jc w:val="center"/>
        <w:rPr>
          <w:rFonts w:ascii="Times New Roman" w:hAnsi="Times New Roman" w:cs="Times New Roman"/>
          <w:b/>
          <w:spacing w:val="-2"/>
        </w:rPr>
      </w:pPr>
      <w:r>
        <w:rPr>
          <w:rFonts w:cs="Times New Roman" w:ascii="Times New Roman" w:hAnsi="Times New Roman"/>
          <w:b/>
          <w:spacing w:val="-2"/>
        </w:rPr>
        <w:t xml:space="preserve">and </w:t>
      </w:r>
      <w:r>
        <w:rPr>
          <w:rFonts w:cs="Times New Roman" w:ascii="Times New Roman" w:hAnsi="Times New Roman"/>
          <w:b/>
          <w:spacing w:val="-2"/>
          <w:lang w:val="en-CA" w:eastAsia="en-CA"/>
        </w:rPr>
        <w:t>David Minns</w:t>
      </w:r>
    </w:p>
    <w:p>
      <w:pPr>
        <w:pStyle w:val="Normal"/>
        <w:tabs>
          <w:tab w:val="clear" w:pos="720"/>
          <w:tab w:val="left" w:pos="-72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Employee Name:</w:t>
        <w:tab/>
        <w:tab/>
      </w:r>
      <w:r>
        <w:rPr>
          <w:rFonts w:cs="Times New Roman" w:ascii="Times New Roman" w:hAnsi="Times New Roman"/>
          <w:spacing w:val="-2"/>
          <w:lang w:val="en-CA" w:eastAsia="en-CA"/>
        </w:rPr>
        <w:t>David Minns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ind w:hanging="2880" w:start="2880" w:end="0"/>
        <w:jc w:val="both"/>
        <w:rPr>
          <w:rFonts w:ascii="Times New Roman" w:hAnsi="Times New Roman" w:cs="Times New Roman"/>
          <w:b/>
          <w:spacing w:val="-2"/>
        </w:rPr>
      </w:pPr>
      <w:r>
        <w:rPr>
          <w:rFonts w:cs="Times New Roman" w:ascii="Times New Roman" w:hAnsi="Times New Roman"/>
          <w:spacing w:val="-2"/>
        </w:rPr>
        <w:t>Term:</w:t>
        <w:tab/>
        <w:tab/>
        <w:tab/>
        <w:tab/>
      </w:r>
      <w:r>
        <w:rPr>
          <w:rFonts w:cs="Times New Roman" w:ascii="Times New Roman" w:hAnsi="Times New Roman"/>
          <w:spacing w:val="-2"/>
          <w:lang w:val="en-CA" w:eastAsia="en-CA"/>
        </w:rPr>
        <w:t>September 1, 2000 through September 1, 2002</w:t>
      </w:r>
    </w:p>
    <w:p>
      <w:pPr>
        <w:pStyle w:val="Normal"/>
        <w:tabs>
          <w:tab w:val="clear" w:pos="720"/>
          <w:tab w:val="left" w:pos="-72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720" w:leader="none"/>
        </w:tabs>
        <w:suppressAutoHyphens w:val="true"/>
        <w:ind w:hanging="2880" w:start="2880" w:end="0"/>
        <w:jc w:val="both"/>
        <w:rPr>
          <w:rFonts w:ascii="Times New Roman" w:hAnsi="Times New Roman" w:cs="Times New Roman"/>
          <w:spacing w:val="-2"/>
        </w:rPr>
      </w:pPr>
      <w:r>
        <w:rPr>
          <w:rFonts w:cs="Times New Roman" w:ascii="Times New Roman" w:hAnsi="Times New Roman"/>
          <w:spacing w:val="-2"/>
        </w:rPr>
        <w:t>Position:</w:t>
        <w:tab/>
        <w:tab/>
        <w:tab/>
      </w:r>
      <w:r>
        <w:rPr>
          <w:rFonts w:cs="Times New Roman" w:ascii="Times New Roman" w:hAnsi="Times New Roman"/>
          <w:spacing w:val="-2"/>
          <w:lang w:val="en-CA" w:eastAsia="en-CA"/>
        </w:rPr>
        <w:t>Senior Counsel</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ind w:hanging="2880" w:start="2880" w:end="0"/>
        <w:jc w:val="both"/>
        <w:rPr>
          <w:rFonts w:ascii="Times New Roman" w:hAnsi="Times New Roman" w:cs="Times New Roman"/>
          <w:b/>
          <w:spacing w:val="-2"/>
        </w:rPr>
      </w:pPr>
      <w:r>
        <w:rPr>
          <w:rFonts w:cs="Times New Roman" w:ascii="Times New Roman" w:hAnsi="Times New Roman"/>
          <w:spacing w:val="-2"/>
        </w:rPr>
        <w:t>Location:</w:t>
        <w:tab/>
        <w:tab/>
        <w:tab/>
      </w:r>
      <w:r>
        <w:rPr>
          <w:rFonts w:cs="Times New Roman" w:ascii="Times New Roman" w:hAnsi="Times New Roman"/>
          <w:spacing w:val="-2"/>
          <w:lang w:val="en-CA" w:eastAsia="en-CA"/>
        </w:rPr>
        <w:t>Australia and New Zealand</w:t>
      </w:r>
    </w:p>
    <w:p>
      <w:pPr>
        <w:pStyle w:val="Normal"/>
        <w:tabs>
          <w:tab w:val="clear" w:pos="720"/>
          <w:tab w:val="left" w:pos="-720" w:leader="none"/>
        </w:tabs>
        <w:suppressAutoHyphens w:val="true"/>
        <w:ind w:hanging="2880" w:start="2880" w:end="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720" w:leader="none"/>
        </w:tabs>
        <w:suppressAutoHyphens w:val="true"/>
        <w:ind w:hanging="2880" w:start="2880" w:end="0"/>
        <w:jc w:val="both"/>
        <w:rPr>
          <w:rFonts w:ascii="Times New Roman" w:hAnsi="Times New Roman" w:cs="Times New Roman"/>
          <w:spacing w:val="-2"/>
        </w:rPr>
      </w:pPr>
      <w:r>
        <w:rPr>
          <w:rFonts w:cs="Times New Roman" w:ascii="Times New Roman" w:hAnsi="Times New Roman"/>
          <w:spacing w:val="-2"/>
        </w:rPr>
        <w:t>Monthly Base Salary:</w:t>
        <w:tab/>
        <w:tab/>
        <w:t xml:space="preserve">Employee’s Monthly Base Salary shall be Australian </w:t>
      </w:r>
      <w:r>
        <w:rPr>
          <w:rFonts w:cs="Times New Roman" w:ascii="Times New Roman" w:hAnsi="Times New Roman"/>
          <w:spacing w:val="-2"/>
          <w:lang w:val="en-CA" w:eastAsia="en-CA"/>
        </w:rPr>
        <w:t>$15,417.00.</w:t>
      </w:r>
    </w:p>
    <w:p>
      <w:pPr>
        <w:pStyle w:val="Normal"/>
        <w:tabs>
          <w:tab w:val="clear" w:pos="720"/>
          <w:tab w:val="left" w:pos="-72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720" w:leader="none"/>
          <w:tab w:val="left" w:pos="0" w:leader="none"/>
          <w:tab w:val="left" w:pos="720" w:leader="none"/>
          <w:tab w:val="left" w:pos="1440" w:leader="none"/>
        </w:tabs>
        <w:suppressAutoHyphens w:val="true"/>
        <w:ind w:hanging="2880" w:start="2880" w:end="0"/>
        <w:jc w:val="both"/>
        <w:rPr>
          <w:rFonts w:ascii="Times New Roman" w:hAnsi="Times New Roman" w:cs="Times New Roman"/>
          <w:spacing w:val="-2"/>
        </w:rPr>
      </w:pPr>
      <w:r>
        <w:rPr>
          <w:rFonts w:cs="Times New Roman" w:ascii="Times New Roman" w:hAnsi="Times New Roman"/>
          <w:spacing w:val="-2"/>
        </w:rPr>
        <w:t>Performance Bonus:</w:t>
        <w:tab/>
        <w:tab/>
        <w:t xml:space="preserve">Employee may be eligible to participate in the Enron Corp. Annual Incentive Plan (“Plan”) or any appropriate replacement bonus plan of Company.  All bonuses are discretionary and shall be paid in accordance with the terms and provisions of the Plan, a portion of which may be paid in cash and a portion of which may be paid in stock options and/or restricted stock. </w:t>
      </w:r>
    </w:p>
    <w:p>
      <w:pPr>
        <w:pStyle w:val="Normal"/>
        <w:tabs>
          <w:tab w:val="left" w:pos="-720" w:leader="none"/>
          <w:tab w:val="left" w:pos="0" w:leader="none"/>
          <w:tab w:val="left" w:pos="720" w:leader="none"/>
          <w:tab w:val="left" w:pos="1440" w:leader="none"/>
        </w:tabs>
        <w:suppressAutoHyphens w:val="true"/>
        <w:ind w:hanging="2880" w:start="2880" w:end="0"/>
        <w:jc w:val="both"/>
        <w:rPr>
          <w:rFonts w:ascii="Times New Roman" w:hAnsi="Times New Roman" w:cs="Times New Roman"/>
          <w:spacing w:val="-2"/>
        </w:rPr>
      </w:pPr>
      <w:r>
        <w:rPr>
          <w:rFonts w:cs="Times New Roman" w:ascii="Times New Roman" w:hAnsi="Times New Roman"/>
          <w:spacing w:val="-2"/>
        </w:rPr>
      </w:r>
    </w:p>
    <w:p>
      <w:pPr>
        <w:pStyle w:val="BodyTextIndent2"/>
        <w:rPr/>
      </w:pPr>
      <w:r>
        <w:rPr/>
        <w:tab/>
        <w:tab/>
        <w:tab/>
        <w:tab/>
        <w:t xml:space="preserve">Provided that Company meets its earnings targets and provided that Employee is rated within the top 25% of the performance criteria under Company’s annual performance rating system or its equivalent for calendar year 2000, Employee’s annual bonus amount under the Plan for calendar year </w:t>
      </w:r>
      <w:r>
        <w:rPr>
          <w:lang w:val="en-CA" w:eastAsia="en-CA"/>
        </w:rPr>
        <w:t>2000,</w:t>
      </w:r>
      <w:r>
        <w:rPr/>
        <w:t xml:space="preserve"> payable in </w:t>
      </w:r>
      <w:r>
        <w:rPr>
          <w:lang w:val="en-CA" w:eastAsia="en-CA"/>
        </w:rPr>
        <w:t xml:space="preserve">2001, </w:t>
      </w:r>
      <w:r>
        <w:rPr/>
        <w:t xml:space="preserve">shall be based on an annual bonus target of U.S. </w:t>
      </w:r>
      <w:r>
        <w:rPr>
          <w:lang w:val="en-CA" w:eastAsia="en-CA"/>
        </w:rPr>
        <w:t>$25,000.00.</w:t>
      </w:r>
    </w:p>
    <w:p>
      <w:pPr>
        <w:pStyle w:val="BodyTextIndent2"/>
        <w:rPr>
          <w:lang w:val="en-CA" w:eastAsia="en-CA"/>
        </w:rPr>
      </w:pPr>
      <w:r>
        <w:rPr>
          <w:lang w:val="en-CA" w:eastAsia="en-CA"/>
        </w:rPr>
      </w:r>
    </w:p>
    <w:p>
      <w:pPr>
        <w:pStyle w:val="Normal"/>
        <w:tabs>
          <w:tab w:val="clear" w:pos="720"/>
          <w:tab w:val="left" w:pos="-720" w:leader="none"/>
          <w:tab w:val="left" w:pos="2880" w:leader="none"/>
        </w:tabs>
        <w:suppressAutoHyphens w:val="true"/>
        <w:ind w:hanging="2880" w:start="2880" w:end="0"/>
        <w:jc w:val="both"/>
        <w:rPr>
          <w:rFonts w:ascii="Times New Roman" w:hAnsi="Times New Roman" w:cs="Times New Roman"/>
          <w:color w:val="000000"/>
        </w:rPr>
      </w:pPr>
      <w:r>
        <w:rPr>
          <w:rFonts w:cs="Times New Roman" w:ascii="Times New Roman" w:hAnsi="Times New Roman"/>
          <w:spacing w:val="-2"/>
        </w:rPr>
        <w:t>Grant Awards:</w:t>
        <w:tab/>
      </w:r>
      <w:r>
        <w:rPr>
          <w:rFonts w:cs="Times New Roman" w:ascii="Times New Roman" w:hAnsi="Times New Roman"/>
        </w:rPr>
        <w:t>Subject to and effective upon approval by the Administrative Committee of the Compensation and Management Development Committee of the Enron Corp. Board of Directors (the "Committee"), after the Agreement has been executed and becomes effective, Employee shall receive the grants described below.  The grants shall be made pursuant to the Enron Corp. 1994 Stock Plan (the “Stock Plan”) as determined by the Committee, and shall be in the form of written agreements approved by the Committee.  The terms of the grant agreements shall govern these grants.  The exercise price for the grants shall be determined according to the provisions of the Stock Plan, on the Date of Grant established by the Committee (“Date of Grant”).</w:t>
      </w:r>
    </w:p>
    <w:p>
      <w:pPr>
        <w:pStyle w:val="Normal"/>
        <w:tabs>
          <w:tab w:val="clear" w:pos="720"/>
          <w:tab w:val="left" w:pos="-720" w:leader="none"/>
          <w:tab w:val="left" w:pos="3060" w:leader="none"/>
        </w:tabs>
        <w:suppressAutoHyphens w:val="true"/>
        <w:ind w:hanging="3060" w:start="3060" w:end="0"/>
        <w:jc w:val="both"/>
        <w:rPr>
          <w:rFonts w:ascii="Times New Roman" w:hAnsi="Times New Roman" w:cs="Times New Roman"/>
          <w:color w:val="000000"/>
        </w:rPr>
      </w:pPr>
      <w:r>
        <w:rPr>
          <w:rFonts w:cs="Times New Roman" w:ascii="Times New Roman" w:hAnsi="Times New Roman"/>
          <w:color w:val="000000"/>
        </w:rPr>
      </w:r>
    </w:p>
    <w:p>
      <w:pPr>
        <w:pStyle w:val="BodyTextIndent2"/>
        <w:tabs>
          <w:tab w:val="clear" w:pos="0"/>
          <w:tab w:val="clear" w:pos="720"/>
          <w:tab w:val="clear" w:pos="1440"/>
          <w:tab w:val="left" w:pos="-720" w:leader="none"/>
          <w:tab w:val="left" w:pos="2880" w:leader="none"/>
        </w:tabs>
        <w:rPr>
          <w:color w:val="000000"/>
          <w:spacing w:val="0"/>
        </w:rPr>
      </w:pPr>
      <w:r>
        <w:rPr>
          <w:spacing w:val="0"/>
        </w:rPr>
        <w:tab/>
        <w:t>Subject to the above, Employee shall receive a grant of Enron Corp. Common Stock options with a value of U.S. $20,000.00 at a Committee meeting after this Agreement is signed by both parties (the number of stock options shall be determined by the Committee, which will use the Enron-approved Black-Scholes valuation).  The vesting schedule for this grant will be described in the grant agreement, which shall govern.</w:t>
      </w:r>
    </w:p>
    <w:p>
      <w:pPr>
        <w:pStyle w:val="BodyTextIndent"/>
        <w:rPr/>
      </w:pPr>
      <w:r>
        <w:rPr/>
        <w:tab/>
      </w:r>
    </w:p>
    <w:p>
      <w:pPr>
        <w:pStyle w:val="BodyTextIndent"/>
        <w:rPr>
          <w:spacing w:val="-2"/>
        </w:rPr>
      </w:pPr>
      <w:r>
        <w:rPr>
          <w:spacing w:val="-2"/>
        </w:rPr>
      </w:r>
    </w:p>
    <w:p>
      <w:pPr>
        <w:pStyle w:val="Normal"/>
        <w:tabs>
          <w:tab w:val="clear" w:pos="720"/>
          <w:tab w:val="left" w:pos="-720" w:leader="none"/>
          <w:tab w:val="left" w:pos="3060" w:leader="none"/>
        </w:tabs>
        <w:suppressAutoHyphens w:val="true"/>
        <w:jc w:val="both"/>
        <w:rPr>
          <w:rFonts w:ascii="Times New Roman" w:hAnsi="Times New Roman" w:cs="Times New Roman"/>
          <w:spacing w:val="-2"/>
        </w:rPr>
      </w:pPr>
      <w:r>
        <w:rPr>
          <w:rFonts w:cs="Times New Roman" w:ascii="Times New Roman" w:hAnsi="Times New Roman"/>
          <w:spacing w:val="-2"/>
        </w:rPr>
        <w:t>Geographic Region</w:t>
        <w:tab/>
      </w:r>
      <w:r>
        <w:rPr>
          <w:rFonts w:cs="Times New Roman" w:ascii="Times New Roman" w:hAnsi="Times New Roman"/>
          <w:spacing w:val="-2"/>
          <w:lang w:val="en-CA" w:eastAsia="en-CA"/>
        </w:rPr>
        <w:t>Australia and New Zealand</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of Responsibility:</w:t>
      </w:r>
    </w:p>
    <w:p>
      <w:pPr>
        <w:pStyle w:val="Normal"/>
        <w:tabs>
          <w:tab w:val="clear" w:pos="720"/>
          <w:tab w:val="left" w:pos="-720" w:leader="none"/>
        </w:tabs>
        <w:suppressAutoHyphens w:val="true"/>
        <w:ind w:hanging="2880" w:start="2880" w:end="0"/>
        <w:jc w:val="both"/>
        <w:rPr>
          <w:rFonts w:ascii="Times New Roman" w:hAnsi="Times New Roman" w:cs="Times New Roman"/>
          <w:spacing w:val="-2"/>
        </w:rPr>
      </w:pPr>
      <w:r>
        <w:rPr>
          <w:rFonts w:cs="Times New Roman" w:ascii="Times New Roman" w:hAnsi="Times New Roman"/>
          <w:spacing w:val="-2"/>
        </w:rPr>
      </w:r>
    </w:p>
    <w:tbl>
      <w:tblPr>
        <w:tblW w:w="9828" w:type="dxa"/>
        <w:jc w:val="start"/>
        <w:tblInd w:w="0" w:type="dxa"/>
        <w:tblLayout w:type="fixed"/>
        <w:tblCellMar>
          <w:top w:w="0" w:type="dxa"/>
          <w:start w:w="108" w:type="dxa"/>
          <w:bottom w:w="0" w:type="dxa"/>
          <w:end w:w="108" w:type="dxa"/>
        </w:tblCellMar>
      </w:tblPr>
      <w:tblGrid>
        <w:gridCol w:w="3078"/>
        <w:gridCol w:w="6750"/>
      </w:tblGrid>
      <w:tr>
        <w:trPr/>
        <w:tc>
          <w:tcPr>
            <w:tcW w:w="3078" w:type="dxa"/>
            <w:tcBorders/>
          </w:tcPr>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Period of Post-Employment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Non-Competition Obligations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and Non-Solicitation of</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Customers:</w:t>
            </w:r>
          </w:p>
        </w:tc>
        <w:tc>
          <w:tcPr>
            <w:tcW w:w="6750" w:type="dxa"/>
            <w:tcBorders/>
          </w:tcPr>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Employee’s obligations in paragraph 3.4, Non-Competition Obligations, and paragraph 3.5, Non-Solicitation of Customers, shall survive the termination of employment and extend through the latest of the following dates, whichever is applicable:  (a) Twelve (12) months after Employee’s termination of employment under Article 2.3 if such termination occurs during the Term; or (b) Six (6) months after the last date of Employee’s employment with Company in the event of termination under Article 2.2 with or without cause during the Term; or (c) Three (3) months after Employee’s termination of employment for any reason if such termination occurs after the Term.</w:t>
            </w:r>
          </w:p>
        </w:tc>
      </w:tr>
    </w:tbl>
    <w:p>
      <w:pPr>
        <w:pStyle w:val="Normal"/>
        <w:tabs>
          <w:tab w:val="clear" w:pos="720"/>
          <w:tab w:val="left" w:pos="-720" w:leader="none"/>
          <w:tab w:val="left" w:pos="540" w:leader="none"/>
          <w:tab w:val="left" w:pos="4500" w:leader="none"/>
          <w:tab w:val="left" w:pos="4680" w:leader="none"/>
          <w:tab w:val="left" w:pos="5760" w:leader="none"/>
          <w:tab w:val="left" w:pos="648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720" w:leader="none"/>
          <w:tab w:val="left" w:pos="4320" w:leader="none"/>
          <w:tab w:val="left" w:pos="468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 xml:space="preserve">Enron Australia Pty, Limited ACN 082 245 903 </w:t>
        <w:tab/>
        <w:tab/>
        <w:tab/>
      </w:r>
      <w:r>
        <w:rPr>
          <w:rFonts w:cs="Times New Roman" w:ascii="Times New Roman" w:hAnsi="Times New Roman"/>
          <w:b/>
          <w:lang w:val="en-CA" w:eastAsia="en-CA"/>
        </w:rPr>
        <w:t>David Minns</w:t>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t>By:</w:t>
        <w:tab/>
      </w:r>
      <w:r>
        <w:rPr>
          <w:rFonts w:cs="Times New Roman" w:ascii="Times New Roman" w:hAnsi="Times New Roman"/>
          <w:spacing w:val="-2"/>
          <w:u w:val="single"/>
        </w:rPr>
        <w:tab/>
      </w:r>
      <w:r>
        <w:rPr>
          <w:rFonts w:cs="Times New Roman" w:ascii="Times New Roman" w:hAnsi="Times New Roman"/>
          <w:spacing w:val="-2"/>
        </w:rPr>
        <w:tab/>
        <w:tab/>
        <w:tab/>
      </w:r>
      <w:r>
        <w:rPr>
          <w:rFonts w:cs="Times New Roman" w:ascii="Times New Roman" w:hAnsi="Times New Roman"/>
          <w:spacing w:val="-2"/>
          <w:u w:val="single"/>
        </w:rPr>
        <w:tab/>
        <w:tab/>
        <w:tab/>
        <w:tab/>
        <w:tab/>
      </w:r>
    </w:p>
    <w:p>
      <w:pPr>
        <w:pStyle w:val="Normal"/>
        <w:tabs>
          <w:tab w:val="clear" w:pos="720"/>
          <w:tab w:val="left" w:pos="-720" w:leader="none"/>
          <w:tab w:val="left" w:pos="540" w:leader="none"/>
          <w:tab w:val="left" w:pos="4500" w:leader="none"/>
          <w:tab w:val="left" w:pos="4680" w:leader="none"/>
          <w:tab w:val="left" w:pos="5760" w:leader="none"/>
          <w:tab w:val="left" w:pos="9270" w:leader="none"/>
        </w:tabs>
        <w:suppressAutoHyphens w:val="true"/>
        <w:jc w:val="both"/>
        <w:rPr/>
      </w:pPr>
      <w:r>
        <w:rPr>
          <w:rFonts w:cs="Times New Roman" w:ascii="Times New Roman" w:hAnsi="Times New Roman"/>
          <w:spacing w:val="-2"/>
        </w:rPr>
        <w:tab/>
        <w:t xml:space="preserve">Name:  </w:t>
      </w:r>
      <w:r>
        <w:rPr>
          <w:rFonts w:cs="Times New Roman" w:ascii="Times New Roman" w:hAnsi="Times New Roman"/>
          <w:spacing w:val="-2"/>
          <w:u w:val="single"/>
        </w:rPr>
        <w:tab/>
      </w:r>
      <w:r>
        <w:rPr>
          <w:rFonts w:cs="Times New Roman" w:ascii="Times New Roman" w:hAnsi="Times New Roman"/>
          <w:spacing w:val="-2"/>
        </w:rPr>
        <w:tab/>
        <w:tab/>
        <w:t>This ___ day of  _____________, 2000</w:t>
      </w:r>
    </w:p>
    <w:p>
      <w:pPr>
        <w:pStyle w:val="Normal"/>
        <w:tabs>
          <w:tab w:val="clear" w:pos="720"/>
          <w:tab w:val="left" w:pos="-720" w:leader="none"/>
          <w:tab w:val="left" w:pos="540" w:leader="none"/>
          <w:tab w:val="left" w:pos="4500" w:leader="none"/>
          <w:tab w:val="left" w:pos="4680" w:leader="none"/>
          <w:tab w:val="left" w:pos="5760" w:leader="none"/>
          <w:tab w:val="left" w:pos="9270" w:leader="none"/>
        </w:tabs>
        <w:suppressAutoHyphens w:val="true"/>
        <w:jc w:val="both"/>
        <w:rPr/>
      </w:pPr>
      <w:r>
        <w:rPr>
          <w:rFonts w:cs="Times New Roman" w:ascii="Times New Roman" w:hAnsi="Times New Roman"/>
          <w:spacing w:val="-2"/>
        </w:rPr>
        <w:tab/>
        <w:t xml:space="preserve">Title:  </w:t>
      </w:r>
      <w:r>
        <w:rPr>
          <w:rFonts w:cs="Times New Roman" w:ascii="Times New Roman" w:hAnsi="Times New Roman"/>
          <w:spacing w:val="-2"/>
          <w:u w:val="single"/>
        </w:rPr>
        <w:tab/>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This ___ day of _______________, 2000</w:t>
      </w:r>
    </w:p>
    <w:sectPr>
      <w:headerReference w:type="default" r:id="rId2"/>
      <w:footerReference w:type="default" r:id="rId3"/>
      <w:type w:val="nextPage"/>
      <w:pgSz w:w="12240" w:h="15840"/>
      <w:pgMar w:left="1152" w:right="1152" w:gutter="0" w:header="432" w:top="576" w:footer="346" w:bottom="4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t>3927mhc.doc</w:t>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8</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rev10/17/00</w:t>
      <w:tab/>
      <w:t xml:space="preserve">Enron Australia Employment Agreement </w:t>
    </w:r>
  </w:p>
  <w:p>
    <w:pPr>
      <w:pStyle w:val="Footer"/>
      <w:rPr>
        <w:rFonts w:ascii="Times New Roman" w:hAnsi="Times New Roman" w:cs="Times New Roman"/>
        <w:spacing w:val="-2"/>
        <w:sz w:val="16"/>
      </w:rPr>
    </w:pPr>
    <w:r>
      <w:rPr>
        <w:rFonts w:cs="Times New Roman" w:ascii="Times New Roman" w:hAnsi="Times New Roman"/>
        <w:spacing w:val="-2"/>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jc w:val="both"/>
      <w:rPr>
        <w:rFonts w:ascii="Times New Roman" w:hAnsi="Times New Roman" w:cs="Times New Roman"/>
        <w:spacing w:val="-2"/>
        <w:sz w:val="20"/>
      </w:rPr>
    </w:pPr>
    <w:r>
      <w:rPr>
        <w:b/>
        <w:spacing w:val="-2"/>
        <w:sz w:val="18"/>
      </w:rPr>
      <w:tab/>
    </w:r>
    <w:r>
      <w:rPr>
        <w:rFonts w:cs="Times New Roman" w:ascii="Times New Roman" w:hAnsi="Times New Roman"/>
        <w:b/>
        <w:spacing w:val="-2"/>
        <w:sz w:val="20"/>
      </w:rPr>
      <w:t xml:space="preserve">CONFIDENTIAL DRAFT -- </w:t>
    </w:r>
    <w:r>
      <w:rPr>
        <w:rFonts w:cs="Times New Roman" w:ascii="Times New Roman" w:hAnsi="Times New Roman"/>
        <w:b/>
        <w:spacing w:val="-2"/>
        <w:sz w:val="20"/>
      </w:rPr>
      <w:fldChar w:fldCharType="begin"/>
    </w:r>
    <w:r>
      <w:rPr>
        <w:sz w:val="20"/>
        <w:spacing w:val="-2"/>
        <w:b/>
        <w:rFonts w:cs="Times New Roman" w:ascii="Times New Roman" w:hAnsi="Times New Roman"/>
      </w:rPr>
      <w:instrText xml:space="preserve"> DATE \@"MMMM\ d', 'yyyy" </w:instrText>
    </w:r>
    <w:r>
      <w:rPr>
        <w:sz w:val="20"/>
        <w:spacing w:val="-2"/>
        <w:b/>
        <w:rFonts w:cs="Times New Roman" w:ascii="Times New Roman" w:hAnsi="Times New Roman"/>
      </w:rPr>
      <w:fldChar w:fldCharType="separate"/>
    </w:r>
    <w:r>
      <w:rPr>
        <w:sz w:val="20"/>
        <w:spacing w:val="-2"/>
        <w:b/>
        <w:rFonts w:cs="Times New Roman" w:ascii="Times New Roman" w:hAnsi="Times New Roman"/>
      </w:rPr>
      <w:t>September 28, 2025</w:t>
    </w:r>
    <w:r>
      <w:rPr>
        <w:sz w:val="20"/>
        <w:spacing w:val="-2"/>
        <w:b/>
        <w:rFonts w:cs="Times New Roman" w:ascii="Times New Roman" w:hAnsi="Times New Roman"/>
      </w:rPr>
      <w:fldChar w:fldCharType="end"/>
    </w:r>
  </w:p>
  <w:p>
    <w:pPr>
      <w:pStyle w:val="Normal"/>
      <w:spacing w:lineRule="exact" w:line="200" w:before="0" w:after="356"/>
      <w:rPr/>
    </w:pPr>
    <w:r>
      <w:rPr>
        <w:rFonts w:cs="Times New Roman" w:ascii="Times New Roman" w:hAnsi="Times New Roman"/>
        <w:sz w:val="20"/>
      </w:rPr>
      <w:tab/>
      <w:tab/>
      <w:tab/>
      <w:tab/>
      <w:tab/>
      <w:tab/>
      <w:tab/>
      <w:t xml:space="preserve">                                               </w:t>
    </w:r>
    <w:r>
      <w:rPr>
        <w:rFonts w:cs="Times New Roman" w:ascii="Times New Roman" w:hAnsi="Times New Roman"/>
        <w:b/>
        <w:sz w:val="20"/>
      </w:rPr>
      <w:t>EXPIRES IN 14 DAYS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3"/>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lowerRoman"/>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3"/>
      <w:szCs w:val="20"/>
      <w:lang w:val="en-US" w:bidi="ar-SA" w:eastAsia="zh-CN"/>
    </w:rPr>
  </w:style>
  <w:style w:type="paragraph" w:styleId="Heading1">
    <w:name w:val="heading 1"/>
    <w:basedOn w:val="Normal"/>
    <w:next w:val="Normal"/>
    <w:qFormat/>
    <w:pPr>
      <w:numPr>
        <w:ilvl w:val="0"/>
        <w:numId w:val="1"/>
      </w:numPr>
      <w:outlineLvl w:val="0"/>
    </w:pPr>
    <w:rPr>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numPr>
        <w:ilvl w:val="3"/>
        <w:numId w:val="1"/>
      </w:numPr>
      <w:outlineLvl w:val="3"/>
    </w:pPr>
    <w:rPr>
      <w:sz w:val="24"/>
    </w:rPr>
  </w:style>
  <w:style w:type="paragraph" w:styleId="Heading5">
    <w:name w:val="heading 5"/>
    <w:basedOn w:val="Normal"/>
    <w:next w:val="Normal"/>
    <w:qFormat/>
    <w:pPr>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outlineLvl w:val="6"/>
    </w:pPr>
    <w:rPr>
      <w:sz w:val="24"/>
    </w:rPr>
  </w:style>
  <w:style w:type="paragraph" w:styleId="Heading8">
    <w:name w:val="heading 8"/>
    <w:basedOn w:val="Normal"/>
    <w:next w:val="Normal"/>
    <w:qFormat/>
    <w:pPr>
      <w:numPr>
        <w:ilvl w:val="7"/>
        <w:numId w:val="1"/>
      </w:numPr>
      <w:outlineLvl w:val="7"/>
    </w:pPr>
    <w:rPr>
      <w:sz w:val="24"/>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IGHLIGHT1">
    <w:name w:val="HIGHLIGHT 1"/>
    <w:basedOn w:val="DefaultParagraphFont"/>
    <w:qFormat/>
    <w:rPr>
      <w:rFonts w:ascii="CG Times" w:hAnsi="CG Times" w:cs="CG Times"/>
      <w:b/>
      <w:i/>
      <w:sz w:val="23"/>
      <w:lang w:val="en-US"/>
    </w:rPr>
  </w:style>
  <w:style w:type="character" w:styleId="TITLE">
    <w:name w:val="TITLE"/>
    <w:basedOn w:val="DefaultParagraphFont"/>
    <w:qFormat/>
    <w:rPr>
      <w:b/>
      <w:sz w:val="35"/>
    </w:rPr>
  </w:style>
  <w:style w:type="character" w:styleId="BLOCKQUOTE">
    <w:name w:val="BLOCK QUOTE"/>
    <w:basedOn w:val="DefaultParagraphFont"/>
    <w:qFormat/>
    <w:rPr/>
  </w:style>
  <w:style w:type="character" w:styleId="HEADING11">
    <w:name w:val="HEADING 11"/>
    <w:basedOn w:val="DefaultParagraphFont"/>
    <w:qFormat/>
    <w:rPr>
      <w:rFonts w:ascii="CG Times" w:hAnsi="CG Times" w:cs="CG Times"/>
      <w:b/>
      <w:sz w:val="28"/>
      <w:lang w:val="en-US"/>
    </w:rPr>
  </w:style>
  <w:style w:type="character" w:styleId="HEADING21">
    <w:name w:val="HEADING 21"/>
    <w:basedOn w:val="DefaultParagraphFont"/>
    <w:qFormat/>
    <w:rPr>
      <w:sz w:val="28"/>
      <w:u w:val="single"/>
    </w:rPr>
  </w:style>
  <w:style w:type="character" w:styleId="HEADING31">
    <w:name w:val="HEADING 31"/>
    <w:basedOn w:val="DefaultParagraphFont"/>
    <w:qFormat/>
    <w:rPr>
      <w:rFonts w:ascii="CG Times" w:hAnsi="CG Times" w:cs="CG Times"/>
      <w:b/>
      <w:sz w:val="23"/>
      <w:lang w:val="en-US"/>
    </w:rPr>
  </w:style>
  <w:style w:type="character" w:styleId="HIGHLIGHT2">
    <w:name w:val="HIGHLIGHT 2"/>
    <w:basedOn w:val="DefaultParagraphFont"/>
    <w:qFormat/>
    <w:rPr>
      <w:rFonts w:ascii="CG Times" w:hAnsi="CG Times" w:cs="CG Times"/>
      <w:b/>
      <w:sz w:val="28"/>
      <w:lang w:val="en-US"/>
    </w:rPr>
  </w:style>
  <w:style w:type="character" w:styleId="HIGHLIGHT3">
    <w:name w:val="HIGHLIGHT 3"/>
    <w:basedOn w:val="DefaultParagraphFont"/>
    <w:qFormat/>
    <w:rPr>
      <w:sz w:val="28"/>
      <w:u w:val="single"/>
    </w:rPr>
  </w:style>
  <w:style w:type="character" w:styleId="FOOTNOTE">
    <w:name w:val="FOOTNOTE"/>
    <w:basedOn w:val="DefaultParagraphFont"/>
    <w:qFormat/>
    <w:rPr>
      <w:rFonts w:ascii="CG Times" w:hAnsi="CG Times" w:cs="CG Times"/>
      <w:sz w:val="18"/>
      <w:lang w:val="en-US"/>
    </w:rPr>
  </w:style>
  <w:style w:type="character" w:styleId="DRAFTON">
    <w:name w:val="DRAFT ON"/>
    <w:basedOn w:val="DefaultParagraphFont"/>
    <w:qFormat/>
    <w:rPr>
      <w:rFonts w:ascii="CG Times" w:hAnsi="CG Times" w:cs="CG Times"/>
      <w:sz w:val="23"/>
      <w:lang w:val="en-US"/>
    </w:rPr>
  </w:style>
  <w:style w:type="character" w:styleId="DRAFTOFF">
    <w:name w:val="DRAFT OFF"/>
    <w:basedOn w:val="DefaultParagraphFont"/>
    <w:qFormat/>
    <w:rPr/>
  </w:style>
  <w:style w:type="character" w:styleId="HEADER1">
    <w:name w:val="HEADER1"/>
    <w:basedOn w:val="DefaultParagraphFont"/>
    <w:qFormat/>
    <w:rPr>
      <w:rFonts w:ascii="CG Times" w:hAnsi="CG Times" w:cs="CG Times"/>
      <w:sz w:val="23"/>
      <w:lang w:val="en-US"/>
    </w:rPr>
  </w:style>
  <w:style w:type="character" w:styleId="LETTERLAND">
    <w:name w:val="LETTER LAND"/>
    <w:basedOn w:val="DefaultParagraphFont"/>
    <w:qFormat/>
    <w:rPr>
      <w:rFonts w:ascii="CG Times" w:hAnsi="CG Times" w:cs="CG Times"/>
      <w:sz w:val="23"/>
      <w:lang w:val="en-US"/>
    </w:rPr>
  </w:style>
  <w:style w:type="character" w:styleId="LEGALLAND">
    <w:name w:val="LEGAL LAND"/>
    <w:basedOn w:val="DefaultParagraphFont"/>
    <w:qFormat/>
    <w:rPr>
      <w:rFonts w:ascii="CG Times" w:hAnsi="CG Times" w:cs="CG Times"/>
      <w:sz w:val="23"/>
      <w:lang w:val="en-US"/>
    </w:rPr>
  </w:style>
  <w:style w:type="character" w:styleId="LETTERPORT">
    <w:name w:val="LETTER PORT"/>
    <w:basedOn w:val="DefaultParagraphFont"/>
    <w:qFormat/>
    <w:rPr>
      <w:rFonts w:ascii="CG Times" w:hAnsi="CG Times" w:cs="CG Times"/>
      <w:sz w:val="23"/>
      <w:lang w:val="en-US"/>
    </w:rPr>
  </w:style>
  <w:style w:type="character" w:styleId="LEGALPORT">
    <w:name w:val="LEGAL PORT"/>
    <w:basedOn w:val="DefaultParagraphFont"/>
    <w:qFormat/>
    <w:rPr>
      <w:rFonts w:ascii="CG Times" w:hAnsi="CG Times" w:cs="CG Times"/>
      <w:sz w:val="23"/>
      <w:lang w:val="en-US"/>
    </w:rPr>
  </w:style>
  <w:style w:type="character" w:styleId="FOOTER1">
    <w:name w:val="FOOTER1"/>
    <w:basedOn w:val="DefaultParagraphFont"/>
    <w:qFormat/>
    <w:rPr>
      <w:rFonts w:ascii="CG Times" w:hAnsi="CG Times" w:cs="CG Times"/>
      <w:sz w:val="23"/>
      <w:lang w:val="en-US"/>
    </w:rPr>
  </w:style>
  <w:style w:type="character" w:styleId="LETTERHEAD">
    <w:name w:val="LETTERHEAD"/>
    <w:basedOn w:val="DefaultParagraphFont"/>
    <w:qFormat/>
    <w:rPr/>
  </w:style>
  <w:style w:type="character" w:styleId="MEMORANDUM">
    <w:name w:val="MEMORANDUM"/>
    <w:basedOn w:val="DefaultParagraphFont"/>
    <w:qFormat/>
    <w:rPr>
      <w:sz w:val="23"/>
    </w:rPr>
  </w:style>
  <w:style w:type="character" w:styleId="INVOICEHEAD">
    <w:name w:val="INVOICE HEAD"/>
    <w:basedOn w:val="DefaultParagraphFont"/>
    <w:qFormat/>
    <w:rPr>
      <w:rFonts w:ascii="CG Times" w:hAnsi="CG Times" w:cs="CG Times"/>
      <w:sz w:val="23"/>
      <w:lang w:val="en-US"/>
    </w:rPr>
  </w:style>
  <w:style w:type="character" w:styleId="NORMAL1">
    <w:name w:val="NORMAL1"/>
    <w:basedOn w:val="DefaultParagraphFont"/>
    <w:qFormat/>
    <w:rPr>
      <w:rFonts w:ascii="CG Times" w:hAnsi="CG Times" w:cs="CG Times"/>
      <w:sz w:val="23"/>
      <w:lang w:val="en-US"/>
    </w:rPr>
  </w:style>
  <w:style w:type="character" w:styleId="SMALL">
    <w:name w:val="SMALL"/>
    <w:basedOn w:val="DefaultParagraphFont"/>
    <w:qFormat/>
    <w:rPr>
      <w:rFonts w:ascii="CG Times" w:hAnsi="CG Times" w:cs="CG Times"/>
      <w:sz w:val="18"/>
      <w:lang w:val="en-US"/>
    </w:rPr>
  </w:style>
  <w:style w:type="character" w:styleId="FINE">
    <w:name w:val="FINE"/>
    <w:basedOn w:val="DefaultParagraphFont"/>
    <w:qFormat/>
    <w:rPr>
      <w:rFonts w:ascii="CG Times" w:hAnsi="CG Times" w:cs="CG Times"/>
      <w:sz w:val="14"/>
      <w:lang w:val="en-US"/>
    </w:rPr>
  </w:style>
  <w:style w:type="character" w:styleId="LARGE">
    <w:name w:val="LARGE"/>
    <w:basedOn w:val="DefaultParagraphFont"/>
    <w:qFormat/>
    <w:rPr>
      <w:rFonts w:ascii="CG Times" w:hAnsi="CG Times" w:cs="CG Times"/>
      <w:sz w:val="28"/>
      <w:lang w:val="en-US"/>
    </w:rPr>
  </w:style>
  <w:style w:type="character" w:styleId="EXTRALARGE">
    <w:name w:val="EXTRA LARGE"/>
    <w:basedOn w:val="DefaultParagraphFont"/>
    <w:qFormat/>
    <w:rPr>
      <w:rFonts w:ascii="CG Times" w:hAnsi="CG Times" w:cs="CG Times"/>
      <w:sz w:val="46"/>
      <w:lang w:val="en-US"/>
    </w:rPr>
  </w:style>
  <w:style w:type="character" w:styleId="VERYLARGE">
    <w:name w:val="VERY LARGE"/>
    <w:basedOn w:val="DefaultParagraphFont"/>
    <w:qFormat/>
    <w:rPr>
      <w:rFonts w:ascii="CG Times" w:hAnsi="CG Times" w:cs="CG Times"/>
      <w:sz w:val="35"/>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 w:hAnsi="CG Times" w:eastAsia="Times New Roman" w:cs="CG Times"/>
      <w:color w:val="auto"/>
      <w:sz w:val="23"/>
      <w:szCs w:val="20"/>
      <w:lang w:val="en-US" w:bidi="ar-SA" w:eastAsia="zh-CN"/>
    </w:rPr>
  </w:style>
  <w:style w:type="paragraph" w:styleId="INVOICEEXP">
    <w:name w:val="INVOICE EXP"/>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bidi="ar-SA" w:eastAsia="zh-CN"/>
    </w:rPr>
  </w:style>
  <w:style w:type="paragraph" w:styleId="INVOICETOT">
    <w:name w:val="INVOICE TOT"/>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1008"/>
    </w:pPr>
    <w:rPr>
      <w:rFonts w:ascii="CG Times" w:hAnsi="CG Times" w:eastAsia="Times New Roman" w:cs="CG Times"/>
      <w:color w:val="auto"/>
      <w:sz w:val="23"/>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20" w:leader="none"/>
        <w:tab w:val="left" w:pos="3060" w:leader="none"/>
      </w:tabs>
      <w:suppressAutoHyphens w:val="true"/>
      <w:ind w:hanging="3060" w:start="3060" w:end="0"/>
      <w:jc w:val="both"/>
    </w:pPr>
    <w:rPr>
      <w:rFonts w:ascii="Times New Roman" w:hAnsi="Times New Roman" w:cs="Times New Roman"/>
      <w:color w:val="000000"/>
    </w:rPr>
  </w:style>
  <w:style w:type="paragraph" w:styleId="BodyTextIndent2">
    <w:name w:val="Body Text Indent 2"/>
    <w:basedOn w:val="Normal"/>
    <w:qFormat/>
    <w:pPr>
      <w:tabs>
        <w:tab w:val="left" w:pos="-720" w:leader="none"/>
        <w:tab w:val="left" w:pos="0" w:leader="none"/>
        <w:tab w:val="left" w:pos="720" w:leader="none"/>
        <w:tab w:val="left" w:pos="1440" w:leader="none"/>
      </w:tabs>
      <w:suppressAutoHyphens w:val="true"/>
      <w:ind w:hanging="2880" w:start="2880" w:end="0"/>
      <w:jc w:val="both"/>
    </w:pPr>
    <w:rPr>
      <w:rFonts w:ascii="Times New Roman" w:hAnsi="Times New Roman" w:cs="Times New Roman"/>
      <w:spacing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EEATRADT.DOT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2000-10-18T21:19:00Z</dcterms:created>
  <dc:creator>Enron</dc:creator>
  <dc:description/>
  <dc:language>en-CA</dc:language>
  <cp:lastModifiedBy>tsweet</cp:lastModifiedBy>
  <cp:lastPrinted>2000-10-25T11:20:00Z</cp:lastPrinted>
  <dcterms:modified xsi:type="dcterms:W3CDTF">2000-10-25T13:51:00Z</dcterms:modified>
  <cp:revision>6</cp:revision>
  <dc:subject/>
  <dc:title>	EXECUTIVE EMPLOYMENT AGREEMENT</dc:title>
</cp:coreProperties>
</file>