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see rider anticipatory repudiation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O:\common\legal\AttyForms\3102sfmod.doc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t>8/99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ANTICIPATORY REPUDIATION</w:t>
      </w:r>
    </w:p>
    <w:p>
      <w:pPr>
        <w:pStyle w:val="Normal"/>
        <w:jc w:val="both"/>
        <w:rPr>
          <w:rFonts w:ascii="Arial Narrow" w:hAnsi="Arial Narrow" w:cs="Arial Narrow"/>
          <w:sz w:val="18"/>
        </w:rPr>
      </w:pPr>
      <w:r>
        <w:rPr>
          <w:rFonts w:cs="Arial Narrow" w:ascii="Arial Narrow" w:hAnsi="Arial Narrow"/>
          <w:sz w:val="18"/>
        </w:rPr>
        <w:t>If the concept of Termination Payment is negotiated out of the contract and only the concept of cover remains to apply to Triggering Events, add:</w:t>
      </w:r>
    </w:p>
    <w:p>
      <w:pPr>
        <w:pStyle w:val="Normal"/>
        <w:jc w:val="both"/>
        <w:rPr>
          <w:rFonts w:ascii="Arial Narrow" w:hAnsi="Arial Narrow" w:cs="Arial Narrow"/>
          <w:sz w:val="18"/>
        </w:rPr>
      </w:pPr>
      <w:r>
        <w:rPr>
          <w:rFonts w:cs="Arial Narrow" w:ascii="Arial Narrow" w:hAnsi="Arial Narrow"/>
          <w:sz w:val="18"/>
        </w:rPr>
        <w:t>NO WAIVER OF REMEDIES OR DAMAGES HEREIN SHALL APPLY TO CLAIMS OF ANTICIPATORY REPUDIATION AND REMEDIES THEREFOR PROVIDED BY LAW.</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cs="Arial Narrow"/>
          <w:b/>
          <w:sz w:val="18"/>
        </w:rPr>
      </w:pPr>
      <w:r>
        <w:rPr>
          <w:rFonts w:cs="Arial Narrow" w:ascii="Arial Narrow" w:hAnsi="Arial Narrow"/>
          <w:b/>
          <w:sz w:val="18"/>
        </w:rPr>
        <w:t>Rider  ONE WAY GUARANTY GIVEN BY ENRON CORP.</w:t>
      </w:r>
    </w:p>
    <w:p>
      <w:pPr>
        <w:pStyle w:val="Normal"/>
        <w:tabs>
          <w:tab w:val="left" w:pos="720" w:leader="none"/>
        </w:tabs>
        <w:jc w:val="both"/>
        <w:rPr>
          <w:rFonts w:ascii="Arial Narrow" w:hAnsi="Arial Narrow" w:cs="Arial Narrow"/>
          <w:sz w:val="18"/>
        </w:rPr>
      </w:pPr>
      <w:r>
        <w:rPr>
          <w:rFonts w:cs="Arial Narrow" w:ascii="Arial Narrow" w:hAnsi="Arial Narrow"/>
          <w:sz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GUARANTY AGREEMENT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(the "</w:t>
      </w:r>
      <w:r>
        <w:rPr>
          <w:rFonts w:cs="Arial Narrow" w:ascii="Arial Narrow" w:hAnsi="Arial Narrow"/>
          <w:sz w:val="18"/>
          <w:u w:val="single"/>
        </w:rPr>
        <w:t>Obligations</w:t>
      </w:r>
      <w:r>
        <w:rPr>
          <w:rFonts w:cs="Arial Narrow" w:ascii="Arial Narrow" w:hAnsi="Arial Narrow"/>
          <w:sz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cs="Arial Narrow" w:ascii="Arial Narrow" w:hAnsi="Arial Narrow"/>
          <w:sz w:val="18"/>
          <w:u w:val="single"/>
        </w:rPr>
        <w:t>Section 8.4 of the Gas Contract</w:t>
      </w:r>
      <w:r>
        <w:rPr>
          <w:rFonts w:cs="Arial Narrow" w:ascii="Arial Narrow" w:hAnsi="Arial Narrow"/>
          <w:sz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cs="Arial Narrow" w:ascii="Arial Narrow" w:hAnsi="Arial Narrow"/>
          <w:caps/>
          <w:sz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cs="Arial Narrow" w:ascii="Arial Narrow" w:hAnsi="Arial Narrow"/>
          <w:sz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xml:space="preserve">"). </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RESERVATION OF DEFENSES</w:t>
      </w:r>
      <w:r>
        <w:rPr>
          <w:rFonts w:cs="Arial Narrow" w:ascii="Arial Narrow" w:hAnsi="Arial Narrow"/>
          <w:sz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Corporate Secretary</w:t>
      </w:r>
    </w:p>
    <w:p>
      <w:pPr>
        <w:pStyle w:val="Normal"/>
        <w:jc w:val="both"/>
        <w:rPr>
          <w:rFonts w:ascii="Arial Narrow" w:hAnsi="Arial Narrow" w:cs="Arial Narrow"/>
          <w:sz w:val="18"/>
        </w:rPr>
      </w:pPr>
      <w:r>
        <w:rPr>
          <w:rFonts w:cs="Arial Narrow" w:ascii="Arial Narrow" w:hAnsi="Arial Narrow"/>
          <w:sz w:val="18"/>
        </w:rPr>
        <w:t>Facsimile:  (713)  853-2534</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Facsimile:  _____________________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5</w:t>
      </w:r>
      <w:r>
        <w:rPr>
          <w:rFonts w:cs="Arial Narrow" w:ascii="Arial Narrow" w:hAnsi="Arial Narrow"/>
          <w:sz w:val="18"/>
        </w:rPr>
        <w:t>.</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MISCELLANEOUS</w:t>
      </w:r>
      <w:r>
        <w:rPr>
          <w:rFonts w:cs="Arial Narrow" w:ascii="Arial Narrow" w:hAnsi="Arial Narrow"/>
          <w:sz w:val="18"/>
        </w:rPr>
        <w:t xml:space="preserve">.  THIS GUARANTY SHALL IN ALL RESPECTS BE GOVERNED BY, AND CONSTRUED IN ACCORDANCE WITH, THE LAWS OF THE STATE OF TEXAS, WITHOUT REGARD TO PRINCIPLES OF CONFLICTS OF LAWS. </w:t>
      </w:r>
      <w:r>
        <w:rPr>
          <w:rFonts w:cs="Arial Narrow" w:ascii="Arial Narrow" w:hAnsi="Arial Narrow"/>
          <w:b/>
          <w:sz w:val="18"/>
        </w:rPr>
        <w:t xml:space="preserve"> </w:t>
      </w:r>
      <w:r>
        <w:rPr>
          <w:rFonts w:cs="Arial Narrow" w:ascii="Arial Narrow" w:hAnsi="Arial Narrow"/>
          <w:sz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tab/>
        <w:tab/>
        <w:tab/>
      </w:r>
      <w:r>
        <w:rPr>
          <w:rFonts w:cs="Arial Narrow" w:ascii="Arial Narrow" w:hAnsi="Arial Narrow"/>
          <w:sz w:val="18"/>
        </w:rPr>
        <w:tab/>
      </w:r>
      <w:r>
        <w:rPr>
          <w:rFonts w:cs="Arial Narrow" w:ascii="Arial Narrow" w:hAnsi="Arial Narrow"/>
          <w:sz w:val="18"/>
          <w:u w:val="single"/>
        </w:rPr>
        <w:tab/>
        <w:tab/>
        <w:tab/>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tab/>
      </w:r>
      <w:r>
        <w:rPr>
          <w:rFonts w:cs="Arial Narrow" w:ascii="Arial Narrow" w:hAnsi="Arial Narrow"/>
          <w:sz w:val="18"/>
        </w:rPr>
        <w:tab/>
        <w:t xml:space="preserve">By </w:t>
      </w:r>
      <w:r>
        <w:rPr>
          <w:rFonts w:cs="Arial Narrow" w:ascii="Arial Narrow" w:hAnsi="Arial Narrow"/>
          <w:sz w:val="18"/>
          <w:u w:val="single"/>
        </w:rPr>
        <w:tab/>
        <w:tab/>
        <w:tab/>
        <w:tab/>
        <w:tab/>
        <w:tab/>
        <w:tab/>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 xml:space="preserve">Title </w:t>
      </w:r>
      <w:r>
        <w:rPr>
          <w:rFonts w:cs="Arial Narrow" w:ascii="Arial Narrow" w:hAnsi="Arial Narrow"/>
          <w:sz w:val="18"/>
          <w:u w:val="single"/>
        </w:rPr>
        <w:tab/>
        <w:tab/>
        <w:tab/>
        <w:tab/>
        <w:tab/>
        <w:tab/>
        <w:tab/>
      </w:r>
      <w:r>
        <w:rPr>
          <w:rFonts w:cs="Arial Narrow" w:ascii="Arial Narrow" w:hAnsi="Arial Narrow"/>
          <w:sz w:val="18"/>
        </w:rPr>
        <w:tab/>
        <w:t xml:space="preserve">Title </w:t>
      </w:r>
      <w:r>
        <w:rPr>
          <w:rFonts w:cs="Arial Narrow" w:ascii="Arial Narrow" w:hAnsi="Arial Narrow"/>
          <w:sz w:val="18"/>
          <w:u w:val="single"/>
        </w:rPr>
        <w:tab/>
        <w:tab/>
        <w:tab/>
        <w:tab/>
        <w:tab/>
        <w:tab/>
        <w:tab/>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77299-0488</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77299-0645</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1999-09-09T13:12:00Z</dcterms:created>
  <dc:creator>dperlin</dc:creator>
  <dc:description/>
  <dc:language>en-CA</dc:language>
  <cp:lastModifiedBy>dperlin</cp:lastModifiedBy>
  <dcterms:modified xsi:type="dcterms:W3CDTF">1999-09-09T13:13:00Z</dcterms:modified>
  <cp:revision>1</cp:revision>
  <dc:subject/>
  <dc:title>ENFOLIO® MASTER FIRM PURCHASE/SALE AGREEMENT</dc:title>
</cp:coreProperties>
</file>