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pPr>
      <w:r>
        <w:rPr>
          <w:rFonts w:eastAsia="Arial Narrow" w:cs="Arial Narrow" w:ascii="Arial Narrow" w:hAnsi="Arial Narrow"/>
          <w:b/>
          <w:bCs/>
          <w:sz w:val="20"/>
          <w:szCs w:val="20"/>
        </w:rPr>
        <w:t>ENFOLIO</w:t>
      </w:r>
      <w:r>
        <w:rPr>
          <w:rFonts w:eastAsia="Arial Narrow" w:cs="Arial Narrow"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FIRM  CONFIRMATION--ENFOLIO</w:t>
      </w:r>
      <w:r>
        <w:rPr>
          <w:rFonts w:eastAsia="Arial Narrow" w:cs="Arial Narrow"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FIRM GENERAL TERMS &amp; CONDITIONS GOVERN</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[____________], 19[__]</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Firm Confirmation shall confirm the Transaction agreed to on the date hereof and binding between [__________________________________________________]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[__________________________________________________]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[Customer]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[Company]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tabs>
          <w:tab w:val="clear" w:pos="720"/>
          <w:tab w:val="left" w:pos="8640" w:leader="none"/>
        </w:tabs>
        <w:ind w:hanging="5580" w:start="558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 xml:space="preserve">TRANSACTION NUMBER:  </w:t>
      </w:r>
      <w:r>
        <w:rPr>
          <w:rFonts w:eastAsia="Arial Narrow" w:cs="Arial Narrow" w:ascii="Arial Narrow" w:hAnsi="Arial Narrow"/>
          <w:sz w:val="20"/>
          <w:szCs w:val="20"/>
        </w:rPr>
        <w:t>[____________]</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 xml:space="preserve">DESIGNATED QUANTITY (IN MMBTUS):  </w:t>
      </w:r>
      <w:r>
        <w:rPr>
          <w:rFonts w:eastAsia="Arial Narrow" w:cs="Arial Narrow" w:ascii="Arial Narrow" w:hAnsi="Arial Narrow"/>
          <w:sz w:val="20"/>
          <w:szCs w:val="20"/>
        </w:rPr>
        <w:t xml:space="preserve">[__________] </w:t>
      </w:r>
    </w:p>
    <w:p>
      <w:pPr>
        <w:pStyle w:val="Normal"/>
        <w:tabs>
          <w:tab w:val="clear" w:pos="720"/>
          <w:tab w:val="left" w:pos="8640" w:leader="none"/>
        </w:tabs>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[_______________________________________________________________________________________________]</w:t>
        <w:tab/>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[__________________ through __________________]</w:t>
      </w:r>
    </w:p>
    <w:p>
      <w:pPr>
        <w:pStyle w:val="Normal"/>
        <w:tabs>
          <w:tab w:val="clear" w:pos="720"/>
          <w:tab w:val="center" w:pos="10800" w:leader="none"/>
        </w:tabs>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[_____________________________________________________________________________________]</w:t>
      </w:r>
    </w:p>
    <w:p>
      <w:pPr>
        <w:pStyle w:val="Normal"/>
        <w:jc w:val="both"/>
        <w:rPr/>
      </w:pPr>
      <w:r>
        <w:rPr>
          <w:rFonts w:eastAsia="Arial Narrow" w:cs="Arial Narrow" w:ascii="Arial Narrow" w:hAnsi="Arial Narrow"/>
          <w:sz w:val="20"/>
          <w:szCs w:val="20"/>
        </w:rPr>
        <w:t>{If this Confirmation relates to a NYMEX Exchange of Futures for Physicals Transaction the Confirmation may include the following with respect to Contract Price: The Contract Price shall be equal to the EFP Posted Price [plus] [minus] $_____ (the "</w:t>
      </w:r>
      <w:r>
        <w:rPr>
          <w:rFonts w:eastAsia="Arial Narrow" w:cs="Arial Narrow" w:ascii="Arial Narrow" w:hAnsi="Arial Narrow"/>
          <w:sz w:val="20"/>
          <w:szCs w:val="20"/>
          <w:u w:val="single"/>
        </w:rPr>
        <w:t>Adjustment</w:t>
      </w:r>
      <w:r>
        <w:rPr>
          <w:rFonts w:eastAsia="Arial Narrow" w:cs="Arial Narrow" w:ascii="Arial Narrow" w:hAnsi="Arial Narrow"/>
          <w:sz w:val="20"/>
          <w:szCs w:val="20"/>
        </w:rPr>
        <w:t>").  The "</w:t>
      </w:r>
      <w:r>
        <w:rPr>
          <w:rFonts w:eastAsia="Arial Narrow" w:cs="Arial Narrow" w:ascii="Arial Narrow" w:hAnsi="Arial Narrow"/>
          <w:sz w:val="20"/>
          <w:szCs w:val="20"/>
          <w:u w:val="single"/>
        </w:rPr>
        <w:t>EFP Posted Price</w:t>
      </w:r>
      <w:r>
        <w:rPr>
          <w:rFonts w:eastAsia="Arial Narrow" w:cs="Arial Narrow" w:ascii="Arial Narrow" w:hAnsi="Arial Narrow"/>
          <w:sz w:val="20"/>
          <w:szCs w:val="20"/>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20"/>
          <w:szCs w:val="20"/>
        </w:rPr>
        <w:sym w:font="Symbol" w:char="de"/>
      </w:r>
      <w:r>
        <w:rPr>
          <w:rFonts w:eastAsia="Arial Narrow" w:cs="Arial Narrow" w:ascii="Arial Narrow" w:hAnsi="Arial Narrow"/>
          <w:sz w:val="20"/>
          <w:szCs w:val="20"/>
        </w:rPr>
        <w:t xml:space="preserve"> Buyer agrees to exchange its long position in [_# OF CONTRACTS, MONTH,  YEAR_] NYMEX contracts with Seller for Seller's short position in  [_# OF CONTRACTS, MONTH,  YEAR_] NYMEX contracts at a price of $_____ .</w:t>
      </w:r>
    </w:p>
    <w:p>
      <w:pPr>
        <w:pStyle w:val="Normal"/>
        <w:jc w:val="both"/>
        <w:rPr/>
      </w:pPr>
      <w:r>
        <w:rPr>
          <w:rFonts w:eastAsia="Arial Narrow" w:cs="Arial Narrow" w:ascii="Arial Narrow" w:hAnsi="Arial Narrow"/>
          <w:sz w:val="20"/>
          <w:szCs w:val="20"/>
        </w:rPr>
        <w:t xml:space="preserve">[REPEAT TEXT AFTER </w:t>
      </w:r>
      <w:r>
        <w:rPr>
          <w:rFonts w:eastAsia="Symbol" w:cs="Symbol" w:ascii="Symbol" w:hAnsi="Symbol"/>
          <w:sz w:val="20"/>
          <w:szCs w:val="20"/>
        </w:rPr>
        <w:sym w:font="Symbol" w:char="de"/>
      </w:r>
      <w:r>
        <w:rPr>
          <w:rFonts w:eastAsia="Arial Narrow" w:cs="Arial Narrow" w:ascii="Arial Narrow" w:hAnsi="Arial Narrow"/>
          <w:sz w:val="20"/>
          <w:szCs w:val="20"/>
        </w:rPr>
        <w:t xml:space="preserve"> FOR EACH DELIVERY MONTH OF THE PERIOD OF DELIVERY FOR WHICH THE EFP </w:t>
      </w:r>
      <w:r>
        <w:rPr>
          <w:rFonts w:eastAsia="Arial Narrow" w:cs="Arial Narrow" w:ascii="Arial Narrow" w:hAnsi="Arial Narrow"/>
          <w:caps/>
          <w:sz w:val="20"/>
          <w:szCs w:val="20"/>
        </w:rPr>
        <w:t>Posted Price is agreed as of the preparation of this Confirmation]</w:t>
      </w:r>
    </w:p>
    <w:p>
      <w:pPr>
        <w:pStyle w:val="Normal"/>
        <w:jc w:val="both"/>
        <w:rPr/>
      </w:pPr>
      <w:r>
        <w:rPr>
          <w:rFonts w:eastAsia="Arial Narrow" w:cs="Arial Narrow" w:ascii="Arial Narrow" w:hAnsi="Arial Narrow"/>
          <w:caps/>
          <w:sz w:val="20"/>
          <w:szCs w:val="20"/>
        </w:rPr>
        <w:t>i</w:t>
      </w:r>
      <w:r>
        <w:rPr>
          <w:rFonts w:eastAsia="Arial Narrow" w:cs="Arial Narrow" w:ascii="Arial Narrow" w:hAnsi="Arial Narrow"/>
          <w:sz w:val="20"/>
          <w:szCs w:val="20"/>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eastAsia="Arial Narrow" w:cs="Arial Narrow" w:ascii="Arial Narrow" w:hAnsi="Arial Narrow"/>
          <w:sz w:val="20"/>
          <w:szCs w:val="20"/>
          <w:u w:val="single"/>
        </w:rPr>
        <w:t>Trading Day</w:t>
      </w:r>
      <w:r>
        <w:rPr>
          <w:rFonts w:eastAsia="Arial Narrow" w:cs="Arial Narrow" w:ascii="Arial Narrow" w:hAnsi="Arial Narrow"/>
          <w:sz w:val="20"/>
          <w:szCs w:val="20"/>
        </w:rPr>
        <w:t>" means any Day for which a NYMEX Gas contract is determinable.}</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NOTICE AND COMMUNICATION TO  COMPANY, AS FOLLOWS:</w:t>
      </w:r>
    </w:p>
    <w:p>
      <w:pPr>
        <w:pStyle w:val="Normal"/>
        <w:tabs>
          <w:tab w:val="clear" w:pos="720"/>
          <w:tab w:val="left" w:pos="846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tabs>
          <w:tab w:val="clear" w:pos="720"/>
          <w:tab w:val="center" w:pos="5400" w:leader="none"/>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tabs>
          <w:tab w:val="clear" w:pos="720"/>
          <w:tab w:val="left" w:pos="900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Attn: Contract Settlement</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tabs>
          <w:tab w:val="clear" w:pos="720"/>
          <w:tab w:val="left" w:pos="900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Citrus Trading Corp.</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NationsBank Tx, Account 4140327964</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Capital &amp; Trade Resources Corp.</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NationsBank Tx, Account 3750494099</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Florida Gas Transmission Company</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063000196 NationsBank Charlotte, NC, Account 001658806</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Louisiana Gas Marketing Company</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NationsBank Tx, Account 3750472231</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HPL Resources Company, </w:t>
      </w:r>
    </w:p>
    <w:p>
      <w:pPr>
        <w:pStyle w:val="Normal"/>
        <w:tabs>
          <w:tab w:val="clear" w:pos="720"/>
          <w:tab w:val="center" w:pos="57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NationsBank Tx, Account 3750494167</w:t>
      </w:r>
    </w:p>
    <w:p>
      <w:pPr>
        <w:pStyle w:val="Normal"/>
        <w:tabs>
          <w:tab w:val="clear" w:pos="720"/>
          <w:tab w:val="left" w:pos="900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tabs>
          <w:tab w:val="clear" w:pos="720"/>
          <w:tab w:val="left" w:pos="9000" w:leader="none"/>
        </w:tabs>
        <w:ind w:hanging="5400" w:start="5400" w:end="0"/>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CONFIRMATIONS TO COMPANY: </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w:t>
      </w:r>
    </w:p>
    <w:p>
      <w:pPr>
        <w:pStyle w:val="Normal"/>
        <w:tabs>
          <w:tab w:val="clear" w:pos="720"/>
          <w:tab w:val="left" w:pos="9000" w:leader="none"/>
        </w:tabs>
        <w:ind w:hanging="5400" w:start="5400" w:end="0"/>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646-2531</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Firm Confirmation is being provided pursuant to and in accordance with the ENFOLIO FIRM GENERAL TERMS &amp; CONDITIONS (the "</w:t>
      </w:r>
      <w:r>
        <w:rPr>
          <w:rFonts w:eastAsia="Arial Narrow" w:cs="Arial Narrow" w:ascii="Arial Narrow" w:hAnsi="Arial Narrow"/>
          <w:sz w:val="20"/>
          <w:szCs w:val="20"/>
          <w:u w:val="single"/>
        </w:rPr>
        <w:t>Firm GTC</w:t>
      </w:r>
      <w:r>
        <w:rPr>
          <w:rFonts w:eastAsia="Arial Narrow" w:cs="Arial Narrow" w:ascii="Arial Narrow" w:hAnsi="Arial Narrow"/>
          <w:sz w:val="20"/>
          <w:szCs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Each party shall not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 xml:space="preserve">f:\atty.fms\3100sgcf.doc  6/96 </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Helv">
    <w:altName w:val="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spacing w:before="240" w:after="0"/>
      <w:outlineLvl w:val="0"/>
    </w:pPr>
    <w:rPr>
      <w:rFonts w:ascii="Helv" w:hAnsi="Helv" w:eastAsia="Helv" w:cs="Helv"/>
      <w:b/>
      <w:bCs/>
      <w:u w:val="single"/>
    </w:rPr>
  </w:style>
  <w:style w:type="paragraph" w:styleId="Heading2">
    <w:name w:val="heading 2"/>
    <w:basedOn w:val="Normal"/>
    <w:next w:val="Normal"/>
    <w:qFormat/>
    <w:pPr>
      <w:numPr>
        <w:ilvl w:val="1"/>
        <w:numId w:val="1"/>
      </w:numPr>
      <w:spacing w:before="120" w:after="0"/>
      <w:outlineLvl w:val="1"/>
    </w:pPr>
    <w:rPr>
      <w:rFonts w:ascii="Helv" w:hAnsi="Helv" w:eastAsia="Helv" w:cs="Helv"/>
      <w:b/>
      <w:bCs/>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eastAsia="Tms Rmn;Times New Roman" w:cs="Tms Rmn;Times New Roman"/>
      <w:b/>
      <w:bCs/>
    </w:rPr>
  </w:style>
  <w:style w:type="paragraph" w:styleId="Heading4">
    <w:name w:val="heading 4"/>
    <w:basedOn w:val="Normal"/>
    <w:next w:val="NormalIndent"/>
    <w:qFormat/>
    <w:pPr>
      <w:numPr>
        <w:ilvl w:val="3"/>
        <w:numId w:val="1"/>
      </w:numPr>
      <w:ind w:hanging="0" w:start="360" w:end="0"/>
      <w:outlineLvl w:val="3"/>
    </w:pPr>
    <w:rPr>
      <w:rFonts w:ascii="Tms Rmn;Times New Roman" w:hAnsi="Tms Rmn;Times New Roman" w:eastAsia="Tms Rmn;Times New Roman" w:cs="Tms Rmn;Times New Roman"/>
      <w:u w:val="singl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eastAsia="Tms Rmn;Times New Roman" w:cs="Tms Rmn;Times New Roman"/>
      <w:b/>
      <w:bCs/>
      <w:sz w:val="20"/>
      <w:szCs w:val="20"/>
    </w:rPr>
  </w:style>
  <w:style w:type="paragraph" w:styleId="Heading6">
    <w:name w:val="heading 6"/>
    <w:basedOn w:val="Normal"/>
    <w:next w:val="NormalIndent"/>
    <w:qFormat/>
    <w:pPr>
      <w:numPr>
        <w:ilvl w:val="5"/>
        <w:numId w:val="1"/>
      </w:numPr>
      <w:ind w:hanging="0" w:start="720" w:end="0"/>
      <w:outlineLvl w:val="5"/>
    </w:pPr>
    <w:rPr>
      <w:rFonts w:ascii="Tms Rmn;Times New Roman" w:hAnsi="Tms Rmn;Times New Roman" w:eastAsia="Tms Rmn;Times New Roman" w:cs="Tms Rmn;Times New Roman"/>
      <w:sz w:val="20"/>
      <w:szCs w:val="20"/>
      <w:u w:val="single"/>
    </w:rPr>
  </w:style>
  <w:style w:type="paragraph" w:styleId="Heading7">
    <w:name w:val="heading 7"/>
    <w:basedOn w:val="Normal"/>
    <w:next w:val="NormalIndent"/>
    <w:qFormat/>
    <w:pPr>
      <w:numPr>
        <w:ilvl w:val="6"/>
        <w:numId w:val="1"/>
      </w:numPr>
      <w:ind w:hanging="0" w:start="720" w:end="0"/>
      <w:outlineLvl w:val="6"/>
    </w:pPr>
    <w:rPr>
      <w:rFonts w:ascii="Tms Rmn;Times New Roman" w:hAnsi="Tms Rmn;Times New Roman" w:eastAsia="Tms Rmn;Times New Roman" w:cs="Tms Rmn;Times New Roman"/>
      <w:i/>
      <w:iCs/>
      <w:sz w:val="20"/>
      <w:szCs w:val="20"/>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eastAsia="Tms Rmn;Times New Roman" w:cs="Tms Rmn;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eastAsia="Tms Rmn;Times New Roman" w:cs="Tms Rmn;Times New Roman"/>
      <w:i/>
      <w:iCs/>
      <w:sz w:val="20"/>
      <w:szCs w:val="20"/>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1994-04-28T18:53:00Z</dcterms:created>
  <dc:creator>vv24f</dc:creator>
  <dc:description/>
  <dc:language>en-CA</dc:language>
  <cp:lastModifiedBy>Mary Cook</cp:lastModifiedBy>
  <cp:lastPrinted>1996-10-02T17:15:00Z</cp:lastPrinted>
  <dcterms:modified xsi:type="dcterms:W3CDTF">1997-07-21T17:35:00Z</dcterms:modified>
  <cp:revision>18</cp:revision>
  <dc:subject/>
  <dc:title/>
</cp:coreProperties>
</file>