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PURCHASE OF </w:t>
      </w:r>
    </w:p>
    <w:p>
      <w:pPr>
        <w:pStyle w:val="Normal"/>
        <w:jc w:val="center"/>
        <w:rPr>
          <w:b/>
        </w:rPr>
      </w:pPr>
      <w:r>
        <w:rPr>
          <w:b/>
        </w:rPr>
        <w:t>MEMBERSHIP INTERESTS IN</w:t>
      </w:r>
    </w:p>
    <w:p>
      <w:pPr>
        <w:pStyle w:val="Normal"/>
        <w:jc w:val="center"/>
        <w:rPr>
          <w:b/>
        </w:rPr>
      </w:pPr>
      <w:r>
        <w:rPr>
          <w:b/>
        </w:rPr>
        <w:t>SALMON ENERGY LLC</w:t>
      </w:r>
    </w:p>
    <w:p>
      <w:pPr>
        <w:pStyle w:val="Normal"/>
        <w:jc w:val="center"/>
        <w:rPr>
          <w:b/>
        </w:rPr>
      </w:pPr>
      <w:r>
        <w:rPr>
          <w:b/>
        </w:rPr>
      </w:r>
    </w:p>
    <w:p>
      <w:pPr>
        <w:pStyle w:val="Normal"/>
        <w:jc w:val="center"/>
        <w:rPr>
          <w:b/>
          <w:u w:val="single"/>
        </w:rPr>
      </w:pPr>
      <w:r>
        <w:rPr>
          <w:b/>
          <w:u w:val="single"/>
        </w:rPr>
        <w:t>Closing Memorandum</w:t>
      </w:r>
    </w:p>
    <w:p>
      <w:pPr>
        <w:pStyle w:val="Normal"/>
        <w:rPr>
          <w:b/>
          <w:u w:val="single"/>
        </w:rPr>
      </w:pPr>
      <w:r>
        <w:rPr>
          <w:b/>
          <w:u w:val="single"/>
        </w:rPr>
      </w:r>
    </w:p>
    <w:p>
      <w:pPr>
        <w:pStyle w:val="Normal"/>
        <w:rPr/>
      </w:pPr>
      <w:r>
        <w:rPr/>
      </w:r>
    </w:p>
    <w:p>
      <w:pPr>
        <w:pStyle w:val="Normal"/>
        <w:rPr/>
      </w:pPr>
      <w:r>
        <w:rPr/>
        <w:t>A.</w:t>
        <w:tab/>
      </w:r>
      <w:r>
        <w:rPr>
          <w:u w:val="single"/>
        </w:rPr>
        <w:t>Description of the Transaction</w:t>
      </w:r>
    </w:p>
    <w:p>
      <w:pPr>
        <w:pStyle w:val="Normal"/>
        <w:rPr/>
      </w:pPr>
      <w:r>
        <w:rPr/>
      </w:r>
    </w:p>
    <w:p>
      <w:pPr>
        <w:pStyle w:val="Normal"/>
        <w:rPr/>
      </w:pPr>
      <w:r>
        <w:rPr/>
        <w:tab/>
        <w:t>On April 4, 2001, Enron North America Corp. (“</w:t>
      </w:r>
      <w:r>
        <w:rPr>
          <w:u w:val="single"/>
        </w:rPr>
        <w:t>ENA</w:t>
      </w:r>
      <w:r>
        <w:rPr/>
        <w:t>”) and Pegasus Power Partners, LLC (“</w:t>
      </w:r>
      <w:r>
        <w:rPr>
          <w:u w:val="single"/>
        </w:rPr>
        <w:t>PPL</w:t>
      </w:r>
      <w:r>
        <w:rPr/>
        <w:t>”) entered into a Letter Agreement  (the “</w:t>
      </w:r>
      <w:r>
        <w:rPr>
          <w:u w:val="single"/>
        </w:rPr>
        <w:t>Letter Agreement</w:t>
      </w:r>
      <w:r>
        <w:rPr/>
        <w:t>”) providing for PPL’s purchase of an 80% membership interest in Salmon Energy LLC, a Delaware limited liability company (the “</w:t>
      </w:r>
      <w:r>
        <w:rPr>
          <w:u w:val="single"/>
        </w:rPr>
        <w:t>LLC</w:t>
      </w:r>
      <w:r>
        <w:rPr/>
        <w:t>”), which, upon closing of the transaction, would be a party to a Turbine Contract (the “</w:t>
      </w:r>
      <w:r>
        <w:rPr>
          <w:u w:val="single"/>
        </w:rPr>
        <w:t>Turbine Contract</w:t>
      </w:r>
      <w:r>
        <w:rPr/>
        <w:t>”) pertaining to the purchase of four LM 6000 Enhanced Sprint combustion turbine generator sets (the “</w:t>
      </w:r>
      <w:r>
        <w:rPr>
          <w:u w:val="single"/>
        </w:rPr>
        <w:t>GE Equipment</w:t>
      </w:r>
      <w:r>
        <w:rPr/>
        <w:t>”) from GE Packaged Power, Inc. (“</w:t>
      </w:r>
      <w:r>
        <w:rPr>
          <w:u w:val="single"/>
        </w:rPr>
        <w:t>GE</w:t>
      </w:r>
      <w:r>
        <w:rPr/>
        <w:t>”).</w:t>
      </w:r>
    </w:p>
    <w:p>
      <w:pPr>
        <w:pStyle w:val="Normal"/>
        <w:rPr/>
      </w:pPr>
      <w:r>
        <w:rPr/>
      </w:r>
    </w:p>
    <w:p>
      <w:pPr>
        <w:pStyle w:val="Normal"/>
        <w:rPr/>
      </w:pPr>
      <w:r>
        <w:rPr/>
        <w:t>B.</w:t>
        <w:tab/>
      </w:r>
      <w:r>
        <w:rPr>
          <w:u w:val="single"/>
        </w:rPr>
        <w:t>Matters Completed Prior to the Closing</w:t>
      </w:r>
    </w:p>
    <w:p>
      <w:pPr>
        <w:pStyle w:val="Normal"/>
        <w:rPr>
          <w:u w:val="single"/>
        </w:rPr>
      </w:pPr>
      <w:r>
        <w:rPr>
          <w:u w:val="single"/>
        </w:rPr>
      </w:r>
    </w:p>
    <w:p>
      <w:pPr>
        <w:pStyle w:val="Normal"/>
        <w:rPr/>
      </w:pPr>
      <w:r>
        <w:rPr/>
        <w:tab/>
        <w:t>1.</w:t>
        <w:tab/>
        <w:t>On March 8, 2001, ENA filed a Certificate of Formation of the LLC with the Secretary of State of Delaware, executed the LLC’s Limited Liability Company Agreement, and elected officers of the LLC.</w:t>
      </w:r>
    </w:p>
    <w:p>
      <w:pPr>
        <w:pStyle w:val="Normal"/>
        <w:rPr/>
      </w:pPr>
      <w:r>
        <w:rPr/>
      </w:r>
    </w:p>
    <w:p>
      <w:pPr>
        <w:pStyle w:val="Normal"/>
        <w:rPr/>
      </w:pPr>
      <w:r>
        <w:rPr/>
        <w:tab/>
        <w:t>2.</w:t>
        <w:tab/>
        <w:t>On April 4, 2001, ENA and PPL executed and delivered the Letter Agreement setting forth their agreement as to the transaction and the terms and conditions thereof.</w:t>
      </w:r>
    </w:p>
    <w:p>
      <w:pPr>
        <w:pStyle w:val="Normal"/>
        <w:rPr/>
      </w:pPr>
      <w:r>
        <w:rPr/>
      </w:r>
    </w:p>
    <w:p>
      <w:pPr>
        <w:pStyle w:val="Normal"/>
        <w:rPr/>
      </w:pPr>
      <w:r>
        <w:rPr/>
        <w:tab/>
        <w:t>3.</w:t>
        <w:tab/>
        <w:t>On April 4, 2001, Delta Power Company, LLC (“</w:t>
      </w:r>
      <w:r>
        <w:rPr>
          <w:u w:val="single"/>
        </w:rPr>
        <w:t>Delta</w:t>
      </w:r>
      <w:r>
        <w:rPr/>
        <w:t>”) executed and delivered a Guaranty Agreement pursuant to which Delta guaranteed payment and performance of the obligations of PPL pursuant to the Letter Agreement and the First Amended and Restated Limited Liability Company Agreement of the LLC to be entered into between ENA and PPL.</w:t>
      </w:r>
    </w:p>
    <w:p>
      <w:pPr>
        <w:pStyle w:val="Normal"/>
        <w:rPr/>
      </w:pPr>
      <w:r>
        <w:rPr/>
      </w:r>
    </w:p>
    <w:p>
      <w:pPr>
        <w:pStyle w:val="Normal"/>
        <w:rPr/>
      </w:pPr>
      <w:r>
        <w:rPr/>
        <w:tab/>
        <w:t>4.</w:t>
        <w:tab/>
        <w:t>On April 12, 2001, ENA delivered to PPL the final form of the Turbine Contract substantially in the form attached to the Letter Agreement as Exhibit B, together with a blacklined version of same reflecting changes from the form attached to the Letter Agreement as Exhibit B.</w:t>
      </w:r>
    </w:p>
    <w:p>
      <w:pPr>
        <w:pStyle w:val="Normal"/>
        <w:rPr/>
      </w:pPr>
      <w:r>
        <w:rPr/>
      </w:r>
    </w:p>
    <w:p>
      <w:pPr>
        <w:pStyle w:val="Normal"/>
        <w:rPr/>
      </w:pPr>
      <w:r>
        <w:rPr/>
        <w:tab/>
        <w:t>5.</w:t>
        <w:tab/>
        <w:t>On April 20, 2001, ENA, PPL, Citibank N.A., as escrow agent, Citibank, N.A. as intermediary, and U.S. Bank Trust Company National Association, as collateral agent, entered into an Escrow Agreement, pursuant to which PPL deposited the sum of $67,776,700 into escrow in accordance with the Letter Agreement.</w:t>
      </w:r>
    </w:p>
    <w:p>
      <w:pPr>
        <w:pStyle w:val="Normal"/>
        <w:rPr/>
      </w:pPr>
      <w:r>
        <w:rPr/>
      </w:r>
    </w:p>
    <w:p>
      <w:pPr>
        <w:pStyle w:val="Normal"/>
        <w:rPr/>
      </w:pPr>
      <w:r>
        <w:rPr/>
        <w:tab/>
        <w:t>6.</w:t>
        <w:tab/>
        <w:t xml:space="preserve">On April 20, 2001, ENA executed and delivered the ENA Consent and Agreement, pursuant to which ENA, among other things, acknowledged and consented to the collateral assignment by PPL to the Collateral Agent (as defined therein) of PPL’s rights under the Letter Agreement. </w:t>
      </w:r>
    </w:p>
    <w:p>
      <w:pPr>
        <w:pStyle w:val="Normal"/>
        <w:rPr/>
      </w:pPr>
      <w:r>
        <w:rPr/>
      </w:r>
    </w:p>
    <w:p>
      <w:pPr>
        <w:pStyle w:val="Normal"/>
        <w:rPr/>
      </w:pPr>
      <w:r>
        <w:rPr/>
        <w:tab/>
        <w:t>7.</w:t>
        <w:tab/>
        <w:t>On April 20, 2001, GE executed and delivered a letter agreeing to the forms of the Turbine Contract, the GE Consent and Agreement and the GE legal opinion to be delivered at closing.</w:t>
      </w:r>
    </w:p>
    <w:p>
      <w:pPr>
        <w:pStyle w:val="Normal"/>
        <w:rPr/>
      </w:pPr>
      <w:r>
        <w:rPr/>
      </w:r>
    </w:p>
    <w:p>
      <w:pPr>
        <w:pStyle w:val="Normal"/>
        <w:rPr/>
      </w:pPr>
      <w:r>
        <w:rPr/>
        <w:tab/>
        <w:t>8.</w:t>
        <w:tab/>
        <w:t>Pursuant to a Written Consent of the Sole Member of the LLC dated April 20, 2001, the LLC’s acquisition of the turbines and the issuance of additional membership interests in the LLC was approved</w:t>
      </w:r>
    </w:p>
    <w:p>
      <w:pPr>
        <w:pStyle w:val="Normal"/>
        <w:rPr/>
      </w:pPr>
      <w:r>
        <w:rPr/>
      </w:r>
    </w:p>
    <w:p>
      <w:pPr>
        <w:pStyle w:val="Normal"/>
        <w:rPr/>
      </w:pPr>
      <w:r>
        <w:rPr/>
        <w:t>C.</w:t>
        <w:tab/>
      </w:r>
      <w:r>
        <w:rPr>
          <w:u w:val="single"/>
        </w:rPr>
        <w:t xml:space="preserve">The Closing </w:t>
      </w:r>
    </w:p>
    <w:p>
      <w:pPr>
        <w:pStyle w:val="Normal"/>
        <w:rPr/>
      </w:pPr>
      <w:r>
        <w:rPr/>
      </w:r>
    </w:p>
    <w:p>
      <w:pPr>
        <w:pStyle w:val="Normal"/>
        <w:rPr/>
      </w:pPr>
      <w:r>
        <w:rPr/>
        <w:tab/>
        <w:t>1.</w:t>
        <w:tab/>
        <w:t xml:space="preserve">The Closing was held in the offices of King &amp; Spalding, 1100 Louisiana Street, Suite 3300, Houston, Texas 77002, at 10:00 a.m.  The persons listed on </w:t>
      </w:r>
      <w:r>
        <w:rPr>
          <w:u w:val="single"/>
        </w:rPr>
        <w:t>Exhibit A</w:t>
      </w:r>
      <w:r>
        <w:rPr/>
        <w:t xml:space="preserve"> attached hereto were present at the Closing.  All of the following transactions were considered to have taken place simultaneously, and no delivery or payment was considered to have been made until all transactions were complete and all documents delivered.  </w:t>
      </w:r>
    </w:p>
    <w:p>
      <w:pPr>
        <w:pStyle w:val="Normal"/>
        <w:rPr/>
      </w:pPr>
      <w:r>
        <w:rPr/>
      </w:r>
    </w:p>
    <w:p>
      <w:pPr>
        <w:pStyle w:val="Normal"/>
        <w:rPr/>
      </w:pPr>
      <w:r>
        <w:rPr/>
        <w:tab/>
        <w:t>2.</w:t>
        <w:tab/>
        <w:t xml:space="preserve">ENA caused the LLC to issue to PPL, in exchange for a capital contribution by PPL to the LLC in the amount of $800, membership interests representing an 80% in the LLC.  </w:t>
      </w:r>
    </w:p>
    <w:p>
      <w:pPr>
        <w:pStyle w:val="Normal"/>
        <w:rPr/>
      </w:pPr>
      <w:r>
        <w:rPr/>
      </w:r>
    </w:p>
    <w:p>
      <w:pPr>
        <w:pStyle w:val="Normal"/>
        <w:rPr/>
      </w:pPr>
      <w:r>
        <w:rPr/>
        <w:tab/>
        <w:t>3.</w:t>
        <w:tab/>
        <w:t>ENA and PPL, as members of the LLC, executed and delivered a First Amended and Restated Limited Liability Company Agreement in substantially the form attached as Exhibit A to the Letter Agreement.</w:t>
      </w:r>
    </w:p>
    <w:p>
      <w:pPr>
        <w:pStyle w:val="Normal"/>
        <w:rPr/>
      </w:pPr>
      <w:r>
        <w:rPr/>
      </w:r>
    </w:p>
    <w:p>
      <w:pPr>
        <w:pStyle w:val="Normal"/>
        <w:rPr/>
      </w:pPr>
      <w:r>
        <w:rPr/>
        <w:tab/>
        <w:t>4.</w:t>
        <w:tab/>
        <w:t>ENA caused the LLC to acquire rights to purchase the GE Equipment from GE and to execute and deliver the Turbine Contract.</w:t>
      </w:r>
    </w:p>
    <w:p>
      <w:pPr>
        <w:pStyle w:val="Normal"/>
        <w:rPr/>
      </w:pPr>
      <w:r>
        <w:rPr/>
      </w:r>
    </w:p>
    <w:p>
      <w:pPr>
        <w:pStyle w:val="Normal"/>
        <w:rPr/>
      </w:pPr>
      <w:r>
        <w:rPr/>
        <w:tab/>
        <w:t>5.</w:t>
        <w:tab/>
        <w:t>Pursuant to the First Amended and Restated Limited Liability Company Agreement, ENA and PPL executed a Written Consent of the Members of the LLC electing four directors of the LLC, three of whom were designated by PPL and one of whom was designated by ENA.</w:t>
      </w:r>
    </w:p>
    <w:p>
      <w:pPr>
        <w:pStyle w:val="Normal"/>
        <w:rPr/>
      </w:pPr>
      <w:r>
        <w:rPr/>
      </w:r>
    </w:p>
    <w:p>
      <w:pPr>
        <w:pStyle w:val="Normal"/>
        <w:rPr/>
      </w:pPr>
      <w:r>
        <w:rPr/>
        <w:tab/>
        <w:t>6.</w:t>
        <w:tab/>
        <w:t xml:space="preserve">The newly elected directors executed a Written Consent of Directors of the LLC electing officers of the LLC to replace the existing officers. </w:t>
      </w:r>
    </w:p>
    <w:p>
      <w:pPr>
        <w:pStyle w:val="Normal"/>
        <w:rPr/>
      </w:pPr>
      <w:r>
        <w:rPr/>
      </w:r>
    </w:p>
    <w:p>
      <w:pPr>
        <w:pStyle w:val="Normal"/>
        <w:rPr/>
      </w:pPr>
      <w:r>
        <w:rPr/>
        <w:tab/>
        <w:t>7.</w:t>
        <w:tab/>
        <w:t>The newly elected directors executed a Written Consent of Directors of the LLC authorizing the LLC to (a) borrow funds from PPL, (b) grant a security interest in the Turbine Contract to secure the loan, and (c) notify GE of the collateral assignment of the Turbine Contract.</w:t>
      </w:r>
    </w:p>
    <w:p>
      <w:pPr>
        <w:pStyle w:val="Normal"/>
        <w:rPr/>
      </w:pPr>
      <w:r>
        <w:rPr/>
      </w:r>
    </w:p>
    <w:p>
      <w:pPr>
        <w:pStyle w:val="Normal"/>
        <w:rPr/>
      </w:pPr>
      <w:r>
        <w:rPr/>
        <w:tab/>
        <w:t>8.</w:t>
        <w:tab/>
        <w:t>The LLC executed and delivered a Promissory Note in the amount of $67,776,700 payable to the order of PPL, along with a Security Agreement and related Financing Statement in favor of PPL covering, among other things, the LLC’s interest in the Turbine Contract and the GE Equipment.</w:t>
      </w:r>
    </w:p>
    <w:p>
      <w:pPr>
        <w:pStyle w:val="Normal"/>
        <w:rPr/>
      </w:pPr>
      <w:r>
        <w:rPr/>
      </w:r>
    </w:p>
    <w:p>
      <w:pPr>
        <w:pStyle w:val="Normal"/>
        <w:rPr/>
      </w:pPr>
      <w:r>
        <w:rPr/>
        <w:tab/>
        <w:t>9.</w:t>
        <w:tab/>
        <w:t>The loan from PPL to the LLC was funded with amounts previously deposited in escrow by PPL, which amounts were now held in escrow on behalf of the LLC and constituted the deemed receipt by the LLC of loan proceeds from PPL.</w:t>
      </w:r>
    </w:p>
    <w:p>
      <w:pPr>
        <w:pStyle w:val="Normal"/>
        <w:rPr/>
      </w:pPr>
      <w:r>
        <w:rPr/>
      </w:r>
    </w:p>
    <w:p>
      <w:pPr>
        <w:pStyle w:val="Normal"/>
        <w:rPr/>
      </w:pPr>
      <w:r>
        <w:rPr/>
        <w:tab/>
        <w:t>8.</w:t>
        <w:tab/>
        <w:t>PPL and ENA executed joint written instructions to the escrow agent, and funds were released from escrow as follows:</w:t>
      </w:r>
    </w:p>
    <w:p>
      <w:pPr>
        <w:pStyle w:val="Normal"/>
        <w:rPr/>
      </w:pPr>
      <w:r>
        <w:rPr/>
      </w:r>
    </w:p>
    <w:p>
      <w:pPr>
        <w:pStyle w:val="Normal"/>
        <w:ind w:start="720" w:end="0"/>
        <w:rPr/>
      </w:pPr>
      <w:r>
        <w:rPr/>
        <w:tab/>
        <w:t>a.</w:t>
        <w:tab/>
        <w:t>The sum of $16,990,800 was released to ENA in consideration for ENA’s causing the LLC to acquire rights to purchase the GE Equipment.</w:t>
      </w:r>
    </w:p>
    <w:p>
      <w:pPr>
        <w:pStyle w:val="Normal"/>
        <w:rPr/>
      </w:pPr>
      <w:r>
        <w:rPr/>
      </w:r>
    </w:p>
    <w:p>
      <w:pPr>
        <w:pStyle w:val="Normal"/>
        <w:ind w:start="720" w:end="0"/>
        <w:rPr/>
      </w:pPr>
      <w:r>
        <w:rPr/>
        <w:tab/>
        <w:t>b.</w:t>
        <w:tab/>
        <w:t>The sum of $50,234,000 was released to GE in payment of the LLC’s obligations to GE pursuant to the Turbine Contract.</w:t>
      </w:r>
    </w:p>
    <w:p>
      <w:pPr>
        <w:pStyle w:val="Normal"/>
        <w:rPr/>
      </w:pPr>
      <w:r>
        <w:rPr/>
      </w:r>
    </w:p>
    <w:p>
      <w:pPr>
        <w:pStyle w:val="Normal"/>
        <w:ind w:start="720" w:end="0"/>
        <w:rPr/>
      </w:pPr>
      <w:r>
        <w:rPr/>
        <w:tab/>
        <w:t>c.</w:t>
        <w:tab/>
        <w:t>The sum of $551,900 was released to ENA in consideration for ENA’s negotiation of an accelerated payment schedule pursuant to the Turbine Contract, as contemplated in Section 5(a) of the Letter Agreement.</w:t>
      </w:r>
    </w:p>
    <w:p>
      <w:pPr>
        <w:pStyle w:val="Normal"/>
        <w:rPr/>
      </w:pPr>
      <w:r>
        <w:rPr/>
      </w:r>
    </w:p>
    <w:p>
      <w:pPr>
        <w:pStyle w:val="Normal"/>
        <w:ind w:start="720" w:end="0"/>
        <w:rPr/>
      </w:pPr>
      <w:r>
        <w:rPr/>
        <w:tab/>
        <w:t>d.</w:t>
        <w:tab/>
        <w:t>The balance of the escrow, representing earnings thereon, was released to PPL in accordance with the Letter Agreement.</w:t>
      </w:r>
    </w:p>
    <w:p>
      <w:pPr>
        <w:pStyle w:val="Normal"/>
        <w:rPr/>
      </w:pPr>
      <w:r>
        <w:rPr/>
      </w:r>
    </w:p>
    <w:p>
      <w:pPr>
        <w:pStyle w:val="Normal"/>
        <w:rPr/>
      </w:pPr>
      <w:r>
        <w:rPr/>
        <w:tab/>
        <w:t>9.</w:t>
        <w:tab/>
        <w:t>GE executed and delivered the GE Consent and Agreement, and caused to be delivered to the LLC (a) a Guarantee executed by GE’s parent company, (b) a Letter of Credit in the amount of $2,820,800, representing the retainage amount under the Turbine Contract, and (c) a legal opinion of counsel to GE.</w:t>
      </w:r>
    </w:p>
    <w:p>
      <w:pPr>
        <w:pStyle w:val="Normal"/>
        <w:rPr/>
      </w:pPr>
      <w:r>
        <w:rPr/>
      </w:r>
    </w:p>
    <w:p>
      <w:pPr>
        <w:pStyle w:val="Normal"/>
        <w:rPr/>
      </w:pPr>
      <w:r>
        <w:rPr/>
        <w:tab/>
        <w:t>10.</w:t>
        <w:tab/>
        <w:t>PPL delivered to ENA an insurance certificate with respect to the LLC in accordance with Section 5(f) of the Letter Agreement.</w:t>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2001-04-19T23:02:00Z</dcterms:created>
  <dc:creator>Carolyn Campbell</dc:creator>
  <dc:description/>
  <dc:language>en-CA</dc:language>
  <cp:lastModifiedBy>Carolyn Campbell</cp:lastModifiedBy>
  <cp:lastPrinted>2001-04-19T22:05:00Z</cp:lastPrinted>
  <dcterms:modified xsi:type="dcterms:W3CDTF">2001-04-20T00:35:00Z</dcterms:modified>
  <cp:revision>13</cp:revision>
  <dc:subject/>
  <dc:title>CLOSING MEMORANDUM</dc:title>
</cp:coreProperties>
</file>