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Enron North America Corp.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  <w:u w:val="single"/>
        </w:rPr>
        <w:t>King &amp; Spalding Team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28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78"/>
        <w:gridCol w:w="6210"/>
      </w:tblGrid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Agreements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King &amp; Spalding</w:t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Supervision/Trouble Shooting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John Keffer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(713) 751-3255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(713) 751-3280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2">
              <w:r>
                <w:rPr>
                  <w:rStyle w:val="Hyperlink"/>
                </w:rPr>
                <w:t>jkeffer@kslaw.com</w:t>
              </w:r>
            </w:hyperlink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Randy Coley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(713) 751-3256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(713) 751-3280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3">
              <w:r>
                <w:rPr>
                  <w:rStyle w:val="Hyperlink"/>
                </w:rPr>
                <w:t>rcoley@kslaw.com</w:t>
              </w:r>
            </w:hyperlink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Joint Venture/Entity Formation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John Keffer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(713) 751-3255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(713) 751-3280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4">
              <w:r>
                <w:rPr>
                  <w:rStyle w:val="Hyperlink"/>
                </w:rPr>
                <w:t>jkeffer@kslaw.com</w:t>
              </w:r>
            </w:hyperlink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Real Estate Purchase, Leasing and Easements, including Water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Mason Stephenson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(404) 572-4945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(404) 572-5148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5">
              <w:r>
                <w:rPr>
                  <w:rStyle w:val="Hyperlink"/>
                </w:rPr>
                <w:t>mstephenson@kslaw.com</w:t>
              </w:r>
            </w:hyperlink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Power Purchase and Sale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Ken Culotta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(713) 276-7374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(713) 276-7440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6">
              <w:r>
                <w:rPr>
                  <w:rStyle w:val="Hyperlink"/>
                </w:rPr>
                <w:t>kculotta@kslaw.com</w:t>
              </w:r>
            </w:hyperlink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both"/>
              <w:rPr/>
            </w:pPr>
            <w:r>
              <w:rPr/>
              <w:t>Steam Purchase and Sale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both"/>
              <w:rPr/>
            </w:pPr>
            <w:r>
              <w:rPr/>
              <w:t>Ken Culotta</w:t>
            </w:r>
          </w:p>
          <w:p>
            <w:pPr>
              <w:pStyle w:val="Normal"/>
              <w:keepNext w:val="true"/>
              <w:jc w:val="both"/>
              <w:rPr/>
            </w:pPr>
            <w:r>
              <w:rPr/>
              <w:t>Tel:</w:t>
              <w:tab/>
              <w:t>(713) 276-7374</w:t>
            </w:r>
          </w:p>
          <w:p>
            <w:pPr>
              <w:pStyle w:val="Normal"/>
              <w:keepNext w:val="true"/>
              <w:jc w:val="both"/>
              <w:rPr/>
            </w:pPr>
            <w:r>
              <w:rPr/>
              <w:t>Fax:</w:t>
              <w:tab/>
              <w:t>(713) 276-7440</w:t>
            </w:r>
          </w:p>
          <w:p>
            <w:pPr>
              <w:pStyle w:val="Normal"/>
              <w:keepNext w:val="true"/>
              <w:jc w:val="both"/>
              <w:rPr/>
            </w:pPr>
            <w:r>
              <w:rPr/>
              <w:t xml:space="preserve">E-Mail:  </w:t>
            </w:r>
            <w:hyperlink r:id="rId7">
              <w:r>
                <w:rPr>
                  <w:rStyle w:val="Hyperlink"/>
                </w:rPr>
                <w:t>kculotta@kslaw.com</w:t>
              </w:r>
            </w:hyperlink>
          </w:p>
          <w:p>
            <w:pPr>
              <w:pStyle w:val="Normal"/>
              <w:keepNext w:val="tru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both"/>
              <w:rPr/>
            </w:pPr>
            <w:r>
              <w:rPr/>
              <w:t>Engineering, Procurement and Construction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both"/>
              <w:rPr/>
            </w:pPr>
            <w:r>
              <w:rPr/>
              <w:t>John Hinchey</w:t>
            </w:r>
          </w:p>
          <w:p>
            <w:pPr>
              <w:pStyle w:val="Normal"/>
              <w:keepNext w:val="true"/>
              <w:jc w:val="both"/>
              <w:rPr/>
            </w:pPr>
            <w:r>
              <w:rPr/>
              <w:t>Tel:</w:t>
              <w:tab/>
              <w:t>(404) 572-4922</w:t>
            </w:r>
          </w:p>
          <w:p>
            <w:pPr>
              <w:pStyle w:val="Normal"/>
              <w:keepNext w:val="true"/>
              <w:jc w:val="both"/>
              <w:rPr/>
            </w:pPr>
            <w:r>
              <w:rPr/>
              <w:t>Fax:</w:t>
              <w:tab/>
              <w:t>(404) 572-5139</w:t>
            </w:r>
          </w:p>
          <w:p>
            <w:pPr>
              <w:pStyle w:val="Normal"/>
              <w:keepNext w:val="true"/>
              <w:jc w:val="both"/>
              <w:rPr/>
            </w:pPr>
            <w:r>
              <w:rPr/>
              <w:t xml:space="preserve">E-Mail:  </w:t>
            </w:r>
            <w:hyperlink r:id="rId8">
              <w:r>
                <w:rPr>
                  <w:rStyle w:val="Hyperlink"/>
                </w:rPr>
                <w:t>jhinchey@kslaw.com</w:t>
              </w:r>
            </w:hyperlink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Operation and Maintenance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Andrew Schifrin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(212) 556-2238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(212) 556-2222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9">
              <w:r>
                <w:rPr>
                  <w:rStyle w:val="Hyperlink"/>
                </w:rPr>
                <w:t>aschifrin@kslaw.com</w:t>
              </w:r>
            </w:hyperlink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Fuel Supply and Purchase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John Cogan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(713) 276-7371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(713) 276-7440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10">
              <w:r>
                <w:rPr>
                  <w:rStyle w:val="Hyperlink"/>
                </w:rPr>
                <w:t>jcogan@kslaw.com</w:t>
              </w:r>
            </w:hyperlink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Interconnection/Transmission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Erik Swenson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(404) 572-3540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(404) 572-5147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11">
              <w:r>
                <w:rPr>
                  <w:rStyle w:val="Hyperlink"/>
                </w:rPr>
                <w:t>eswenson@kslaw.com</w:t>
              </w:r>
            </w:hyperlink>
          </w:p>
        </w:tc>
      </w:tr>
      <w:tr>
        <w:trPr/>
        <w:tc>
          <w:tcPr>
            <w:tcW w:w="6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Permitting/Environmental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Cynthia Stroman</w:t>
            </w:r>
          </w:p>
          <w:p>
            <w:pPr>
              <w:pStyle w:val="Normal"/>
              <w:jc w:val="both"/>
              <w:rPr/>
            </w:pPr>
            <w:r>
              <w:rPr/>
              <w:t>Tel:</w:t>
              <w:tab/>
              <w:t>(202) 626-2381</w:t>
            </w:r>
          </w:p>
          <w:p>
            <w:pPr>
              <w:pStyle w:val="Normal"/>
              <w:jc w:val="both"/>
              <w:rPr/>
            </w:pPr>
            <w:r>
              <w:rPr/>
              <w:t>Fax:</w:t>
              <w:tab/>
              <w:t>(202) 626-3737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E-Mail:  </w:t>
            </w:r>
            <w:hyperlink r:id="rId12">
              <w:r>
                <w:rPr>
                  <w:rStyle w:val="Hyperlink"/>
                </w:rPr>
                <w:t>cstroman@kslaw.com</w:t>
              </w:r>
            </w:hyperlink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ge">
                  <wp:posOffset>7178040</wp:posOffset>
                </wp:positionV>
                <wp:extent cx="2743200" cy="4572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ocID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COMMENTS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Houston-140065 v1</w:t>
                            </w:r>
                            <w:r>
                              <w:rPr/>
                              <w:fldChar w:fldCharType="end"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6pt;height:36pt;mso-wrap-distance-left:9.05pt;mso-wrap-distance-right:9.05pt;mso-wrap-distance-top:0pt;mso-wrap-distance-bottom:0pt;margin-top:565.2pt;mso-position-vertical-relative:page;margin-left:0pt;mso-position-horizontal-relative:margin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DocID"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COMMENTS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Houston-140065 v1</w:t>
                      </w:r>
                      <w:r>
                        <w:rPr/>
                        <w:fldChar w:fldCharType="end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648"/>
        </w:tabs>
        <w:ind w:start="648" w:hanging="648"/>
      </w:pPr>
      <w:rPr>
        <w:sz w:val="28"/>
        <w:i w:val="false"/>
        <w:b/>
        <w:rFonts w:ascii="Times New Roman" w:hAnsi="Times New Roman" w:cs="Times New Roman"/>
      </w:rPr>
    </w:lvl>
    <w:lvl w:ilvl="1">
      <w:start w:val="1"/>
      <w:numFmt w:val="none"/>
      <w:suff w:val="nothing"/>
      <w:lvlText w:val="--"/>
      <w:lvlJc w:val="start"/>
      <w:pPr>
        <w:tabs>
          <w:tab w:val="num" w:pos="1224"/>
        </w:tabs>
        <w:ind w:star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b/>
        <w:vanish w:val="false"/>
        <w:rFonts w:ascii="Times New Roman" w:hAnsi="Times New Roman" w:cs="Times New Roman"/>
        <w:color w:val="auto"/>
      </w:rPr>
    </w:lvl>
    <w:lvl w:ilvl="2">
      <w:start w:val="1"/>
      <w:numFmt w:val="none"/>
      <w:suff w:val="nothing"/>
      <w:lvlText w:val="---"/>
      <w:lvlJc w:val="start"/>
      <w:pPr>
        <w:tabs>
          <w:tab w:val="num" w:pos="2088"/>
        </w:tabs>
        <w:ind w:start="2088" w:hanging="648"/>
      </w:pPr>
    </w:lvl>
    <w:lvl w:ilvl="3">
      <w:start w:val="1"/>
      <w:numFmt w:val="none"/>
      <w:suff w:val="nothing"/>
      <w:lvlText w:val="----"/>
      <w:lvlJc w:val="start"/>
      <w:pPr>
        <w:tabs>
          <w:tab w:val="num" w:pos="3096"/>
        </w:tabs>
        <w:ind w:start="3096" w:hanging="936"/>
      </w:pPr>
    </w:lvl>
    <w:lvl w:ilvl="4">
      <w:start w:val="1"/>
      <w:numFmt w:val="none"/>
      <w:suff w:val="nothing"/>
      <w:lvlText w:val="%5-----"/>
      <w:lvlJc w:val="start"/>
      <w:pPr>
        <w:tabs>
          <w:tab w:val="num" w:pos="3960"/>
        </w:tabs>
        <w:ind w:start="3960" w:hanging="1080"/>
      </w:pPr>
    </w:lvl>
    <w:lvl w:ilvl="5">
      <w:start w:val="1"/>
      <w:numFmt w:val="none"/>
      <w:suff w:val="nothing"/>
      <w:lvlText w:val="%6"/>
      <w:lvlJc w:val="start"/>
      <w:pPr>
        <w:tabs>
          <w:tab w:val="num" w:pos="3960"/>
        </w:tabs>
        <w:ind w:start="3600" w:hanging="0"/>
      </w:pPr>
    </w:lvl>
    <w:lvl w:ilvl="6">
      <w:start w:val="1"/>
      <w:numFmt w:val="none"/>
      <w:suff w:val="nothing"/>
      <w:lvlText w:val="%7"/>
      <w:lvlJc w:val="end"/>
      <w:pPr>
        <w:tabs>
          <w:tab w:val="num" w:pos="1296"/>
        </w:tabs>
        <w:ind w:start="1296" w:hanging="288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432"/>
      </w:pPr>
    </w:lvl>
    <w:lvl w:ilvl="8">
      <w:start w:val="1"/>
      <w:numFmt w:val="none"/>
      <w:suff w:val="nothing"/>
      <w:lvlText w:val="%9"/>
      <w:lvlJc w:val="end"/>
      <w:pPr>
        <w:tabs>
          <w:tab w:val="num" w:pos="1584"/>
        </w:tabs>
        <w:ind w:start="1584" w:hanging="144"/>
      </w:pPr>
    </w:lvl>
  </w:abstractNum>
  <w:abstractNum w:abstractNumId="4">
    <w:lvl w:ilvl="0">
      <w:start w:val="1"/>
      <w:numFmt w:val="decimal"/>
      <w:lvlText w:val="INTERROGATORY NO. %1:"/>
      <w:lvlJc w:val="start"/>
      <w:pPr>
        <w:tabs>
          <w:tab w:val="num" w:pos="324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abstractNum w:abstractNumId="5">
    <w:lvl w:ilvl="0">
      <w:start w:val="1"/>
      <w:numFmt w:val="decimal"/>
      <w:lvlText w:val="REQUEST FOR ADMISSIONS NO. %1:"/>
      <w:lvlJc w:val="start"/>
      <w:pPr>
        <w:tabs>
          <w:tab w:val="num" w:pos="432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abstractNum w:abstractNumId="6">
    <w:lvl w:ilvl="0">
      <w:start w:val="1"/>
      <w:numFmt w:val="decimal"/>
      <w:lvlText w:val="REQUEST FOR PRODUCTION NO. %1:"/>
      <w:lvlJc w:val="start"/>
      <w:pPr>
        <w:tabs>
          <w:tab w:val="num" w:pos="504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tabs>
        <w:tab w:val="clear" w:pos="720"/>
        <w:tab w:val="left" w:pos="1440" w:leader="none"/>
      </w:tabs>
      <w:spacing w:before="120" w:after="120"/>
      <w:jc w:val="both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tabs>
        <w:tab w:val="clear" w:pos="720"/>
        <w:tab w:val="left" w:pos="2160" w:leader="none"/>
      </w:tabs>
      <w:spacing w:before="120" w:after="120"/>
      <w:jc w:val="both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120" w:after="120"/>
      <w:jc w:val="both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tabs>
        <w:tab w:val="clear" w:pos="720"/>
        <w:tab w:val="left" w:pos="3600" w:leader="none"/>
      </w:tabs>
      <w:spacing w:before="120" w:after="120"/>
      <w:jc w:val="both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cs="Times New Roman"/>
      <w:b/>
      <w:i w:val="false"/>
      <w:sz w:val="28"/>
    </w:rPr>
  </w:style>
  <w:style w:type="character" w:styleId="WW8Num13z1">
    <w:name w:val="WW8Num13z1"/>
    <w:qFormat/>
    <w:rPr>
      <w:rFonts w:ascii="Times New Roman" w:hAnsi="Times New Roman" w:cs="Times New Roman"/>
      <w:b/>
      <w:i w:val="false"/>
      <w:caps w:val="false"/>
      <w:smallCaps w:val="false"/>
      <w:strike w:val="false"/>
      <w:dstrike w:val="false"/>
      <w:shadow w:val="false"/>
      <w:vanish w:val="false"/>
      <w:color w:val="auto"/>
      <w:position w:val="0"/>
      <w:sz w:val="24"/>
      <w:sz w:val="24"/>
      <w:vertAlign w:val="baseline"/>
    </w:rPr>
  </w:style>
  <w:style w:type="character" w:styleId="WW8Num14z0">
    <w:name w:val="WW8Num14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WW8Num15z0">
    <w:name w:val="WW8Num15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WW8Num16z0">
    <w:name w:val="WW8Num16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Index1">
    <w:name w:val="index 1"/>
    <w:basedOn w:val="Normal"/>
    <w:next w:val="Normal"/>
    <w:pPr>
      <w:numPr>
        <w:ilvl w:val="0"/>
        <w:numId w:val="5"/>
      </w:numPr>
    </w:pPr>
    <w:rPr/>
  </w:style>
  <w:style w:type="paragraph" w:styleId="Index2">
    <w:name w:val="index 2"/>
    <w:basedOn w:val="Normal"/>
    <w:next w:val="Normal"/>
    <w:pPr>
      <w:numPr>
        <w:ilvl w:val="0"/>
        <w:numId w:val="6"/>
      </w:numPr>
      <w:tabs>
        <w:tab w:val="clear" w:pos="720"/>
        <w:tab w:val="left" w:pos="4410" w:leader="none"/>
      </w:tabs>
    </w:pPr>
    <w:rPr/>
  </w:style>
  <w:style w:type="paragraph" w:styleId="Index3">
    <w:name w:val="index 3"/>
    <w:basedOn w:val="Normal"/>
    <w:next w:val="Normal"/>
    <w:pPr>
      <w:numPr>
        <w:ilvl w:val="0"/>
        <w:numId w:val="4"/>
      </w:numPr>
    </w:pPr>
    <w:rPr/>
  </w:style>
  <w:style w:type="paragraph" w:styleId="HOUOutline1">
    <w:name w:val="HOU Outline1"/>
    <w:basedOn w:val="Heading1"/>
    <w:qFormat/>
    <w:pPr>
      <w:numPr>
        <w:ilvl w:val="0"/>
        <w:numId w:val="3"/>
      </w:numPr>
      <w:spacing w:before="120" w:after="120"/>
      <w:jc w:val="start"/>
      <w:outlineLvl w:val="9"/>
    </w:pPr>
    <w:rPr>
      <w:b w:val="false"/>
      <w:caps w:val="false"/>
      <w:smallCaps w:val="false"/>
    </w:rPr>
  </w:style>
  <w:style w:type="paragraph" w:styleId="HOUOutline2">
    <w:name w:val="HOU Outline2"/>
    <w:basedOn w:val="Normal"/>
    <w:qFormat/>
    <w:pPr>
      <w:numPr>
        <w:ilvl w:val="0"/>
        <w:numId w:val="3"/>
      </w:numPr>
      <w:spacing w:before="120" w:after="120"/>
    </w:pPr>
    <w:rPr/>
  </w:style>
  <w:style w:type="paragraph" w:styleId="HOUOutline3">
    <w:name w:val="HOU Outline3"/>
    <w:basedOn w:val="Normal"/>
    <w:qFormat/>
    <w:pPr>
      <w:numPr>
        <w:ilvl w:val="0"/>
        <w:numId w:val="3"/>
      </w:numPr>
      <w:spacing w:before="120" w:after="120"/>
    </w:pPr>
    <w:rPr/>
  </w:style>
  <w:style w:type="paragraph" w:styleId="HOUOutline4">
    <w:name w:val="HOU Outline4"/>
    <w:basedOn w:val="Normal"/>
    <w:qFormat/>
    <w:pPr>
      <w:numPr>
        <w:ilvl w:val="0"/>
        <w:numId w:val="3"/>
      </w:numPr>
      <w:spacing w:before="120" w:after="120"/>
    </w:pPr>
    <w:rPr/>
  </w:style>
  <w:style w:type="paragraph" w:styleId="ChecklistBullet">
    <w:name w:val="ChecklistBullet"/>
    <w:basedOn w:val="Normal"/>
    <w:qFormat/>
    <w:pPr>
      <w:numPr>
        <w:ilvl w:val="0"/>
        <w:numId w:val="2"/>
      </w:numPr>
      <w:spacing w:before="0" w:after="1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ID">
    <w:name w:val="DocID"/>
    <w:basedOn w:val="Normal"/>
    <w:qFormat/>
    <w:pPr/>
    <w:rPr>
      <w:sz w:val="16"/>
      <w:lang w:val="en-C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keffer@kslaw.com" TargetMode="External"/><Relationship Id="rId3" Type="http://schemas.openxmlformats.org/officeDocument/2006/relationships/hyperlink" Target="mailto:rcoley@kslaw.com" TargetMode="External"/><Relationship Id="rId4" Type="http://schemas.openxmlformats.org/officeDocument/2006/relationships/hyperlink" Target="mailto:jkeffer@kslaw.com" TargetMode="External"/><Relationship Id="rId5" Type="http://schemas.openxmlformats.org/officeDocument/2006/relationships/hyperlink" Target="mailto:mstephenson@kslaw.com" TargetMode="External"/><Relationship Id="rId6" Type="http://schemas.openxmlformats.org/officeDocument/2006/relationships/hyperlink" Target="mailto:kculotta@kslaw.com" TargetMode="External"/><Relationship Id="rId7" Type="http://schemas.openxmlformats.org/officeDocument/2006/relationships/hyperlink" Target="mailto:kculotta@kslaw.com" TargetMode="External"/><Relationship Id="rId8" Type="http://schemas.openxmlformats.org/officeDocument/2006/relationships/hyperlink" Target="mailto:jhinchey@kslaw.com" TargetMode="External"/><Relationship Id="rId9" Type="http://schemas.openxmlformats.org/officeDocument/2006/relationships/hyperlink" Target="mailto:aschifrin@kslaw.com" TargetMode="External"/><Relationship Id="rId10" Type="http://schemas.openxmlformats.org/officeDocument/2006/relationships/hyperlink" Target="mailto:jcogan@kslaw.com" TargetMode="External"/><Relationship Id="rId11" Type="http://schemas.openxmlformats.org/officeDocument/2006/relationships/hyperlink" Target="mailto:eswenson@kslaw.com" TargetMode="External"/><Relationship Id="rId12" Type="http://schemas.openxmlformats.org/officeDocument/2006/relationships/hyperlink" Target="mailto:cstroman@kslaw.com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2001-04-16T14:27:00Z</dcterms:created>
  <dc:creator>Carmen Schnur</dc:creator>
  <dc:description>Houston-140065 v1</dc:description>
  <dc:language>en-CA</dc:language>
  <cp:lastModifiedBy>John L. Keffer</cp:lastModifiedBy>
  <cp:lastPrinted>2001-04-16T15:11:00Z</cp:lastPrinted>
  <dcterms:modified xsi:type="dcterms:W3CDTF">2001-04-17T19:35:00Z</dcterms:modified>
  <cp:revision>7</cp:revision>
  <dc:subject/>
  <dc:title>ENA POWER ASSET FORMS</dc:title>
</cp:coreProperties>
</file>