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06:40AM EST 12-DEC-00 UBS WARBURG (US) (YOUNG, DON) SUNW NTAP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SUN MICROSYSTEMS: CAUTIOUS NEAR-TERM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1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08:33AM EST 12-DEC-00 BOFA MONTGOMERY (KING, KURTIS R) SUNW SUNW.P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SUNW: SUNW CHANNEL CHECKS COMING IN NEGATIVE; DOWNGRADING TO BUY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00:20AM EST 12-DEC-00 MERRILL LYNCH (S.MILUNOVICH) CSCO ALA EM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3">
        <w:r>
          <w:rPr>
            <w:rStyle w:val="Hyperlink"/>
            <w:rFonts w:cs="Times New Roman" w:ascii="Times New Roman" w:hAnsi="Times New Roman"/>
            <w:b/>
          </w:rPr>
          <w:t>TECH STRATEGY:MORE AGGRESSIVE SHORT TERM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08:23AM EST 12-DEC-00 PRUDENTIAL SECURITIES (H.MOSESMANN) AMD INTC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AMD:  DOWNSIDE PRE-ANNOUCEMENT.  NOT A SURPRISE.</w:t>
        </w:r>
      </w:hyperlink>
    </w:p>
    <w:p>
      <w:pPr>
        <w:pStyle w:val="Preformatted"/>
        <w:numPr>
          <w:ilvl w:val="0"/>
          <w:numId w:val="0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4">
        <w:r>
          <w:rPr/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bookmarkEnd w:id="0"/>
      <w:r>
        <w:rPr>
          <w:b/>
        </w:rPr>
        <w:t xml:space="preserve">06:40am EST 12-Dec-00 UBS Warburg (US) (Young, Don) SUNW NTAP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Sun Microsystems: Cautious Near-Term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1" w:name="b1"/>
      <w:bookmarkStart w:id="2" w:name="b1"/>
      <w:bookmarkEnd w:id="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PC Hardware, PC Software, and Enterprise Hardware</w:t>
      </w:r>
      <w:r>
        <w:rPr>
          <w:rFonts w:cs="Times New Roman" w:ascii="Times New Roman" w:hAnsi="Times New Roman"/>
        </w:rPr>
        <w:t xml:space="preserve">                   </w:t>
        <w:tab/>
      </w:r>
      <w:r>
        <w:rPr>
          <w:rFonts w:cs="Times New Roman" w:ascii="Times New Roman" w:hAnsi="Times New Roman"/>
          <w:color w:val="800000"/>
        </w:rPr>
        <w:t>UBS Warburg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Don Young</w:t>
      </w:r>
      <w:r>
        <w:rPr>
          <w:rFonts w:cs="Times New Roman" w:ascii="Times New Roman" w:hAnsi="Times New Roman"/>
        </w:rPr>
        <w:t xml:space="preserve">                                                         </w:t>
        <w:tab/>
        <w:tab/>
        <w:tab/>
        <w:t>RESEARCH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  <w:color w:val="800000"/>
        </w:rPr>
        <w:t xml:space="preserve">Jonathan Hoopes, Associate Analyst </w:t>
        <w:tab/>
        <w:tab/>
        <w:tab/>
        <w:t>December 12,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Sun Microsystems</w:t>
      </w:r>
      <w:r>
        <w:rPr>
          <w:rFonts w:cs="Times New Roman" w:ascii="Times New Roman" w:hAnsi="Times New Roman"/>
        </w:rPr>
        <w:t xml:space="preserve">                                                   </w:t>
        <w:tab/>
      </w:r>
      <w:r>
        <w:rPr>
          <w:rFonts w:cs="Times New Roman" w:ascii="Times New Roman" w:hAnsi="Times New Roman"/>
          <w:color w:val="800000"/>
        </w:rPr>
        <w:t>Rating: 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(SUNW-$34.00)(1)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Sun Microsystems: Cautious Near-Term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Key Data</w:t>
      </w:r>
      <w:r>
        <w:rPr>
          <w:sz w:val="18"/>
        </w:rPr>
        <w:t xml:space="preserve">                   </w:t>
      </w:r>
      <w:r>
        <w:rPr>
          <w:color w:val="800000"/>
          <w:sz w:val="18"/>
        </w:rPr>
        <w:t xml:space="preserve">Quarterly Earnings Per Share </w:t>
      </w:r>
      <w:r>
        <w:rPr>
          <w:sz w:val="18"/>
        </w:rPr>
        <w:t>(fiscal year ends June)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52-Wk Range       $64-34                  </w:t>
      </w:r>
      <w:r>
        <w:rPr>
          <w:color w:val="800000"/>
          <w:sz w:val="18"/>
        </w:rPr>
        <w:t>2000A</w:t>
      </w:r>
      <w:r>
        <w:rPr>
          <w:sz w:val="18"/>
        </w:rPr>
        <w:t xml:space="preserve">     </w:t>
      </w:r>
      <w:r>
        <w:rPr>
          <w:color w:val="800000"/>
          <w:sz w:val="18"/>
        </w:rPr>
        <w:t>2001E</w:t>
      </w:r>
      <w:r>
        <w:rPr>
          <w:sz w:val="18"/>
        </w:rPr>
        <w:t xml:space="preserve">  </w:t>
      </w:r>
      <w:r>
        <w:rPr>
          <w:color w:val="800000"/>
          <w:sz w:val="18"/>
        </w:rPr>
        <w:t>Prev</w:t>
      </w:r>
      <w:r>
        <w:rPr>
          <w:sz w:val="18"/>
        </w:rPr>
        <w:t xml:space="preserve">    </w:t>
      </w:r>
      <w:r>
        <w:rPr>
          <w:color w:val="800000"/>
          <w:sz w:val="18"/>
        </w:rPr>
        <w:t>2002E</w:t>
      </w:r>
      <w:r>
        <w:rPr>
          <w:sz w:val="18"/>
        </w:rPr>
        <w:t xml:space="preserve">   </w:t>
      </w:r>
      <w:r>
        <w:rPr>
          <w:color w:val="800000"/>
          <w:sz w:val="18"/>
        </w:rPr>
        <w:t>Prev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Eq.Mkt.Cap.(MM)   $109,426 1Q             $0.08    $0.15A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Sh.Out.(MM)       3,218.4  2Q              0.11      0.17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Float             98%      3Q              0.13      0.16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Inst.Hldgs.       57.6%    4Q              0.20      0.24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Av.Dly.Vol.(K)    52,436   </w:t>
      </w:r>
      <w:r>
        <w:rPr>
          <w:color w:val="800000"/>
          <w:sz w:val="18"/>
        </w:rPr>
        <w:t>Year</w:t>
      </w:r>
      <w:r>
        <w:rPr>
          <w:sz w:val="18"/>
        </w:rPr>
        <w:t xml:space="preserve">           </w:t>
      </w:r>
      <w:r>
        <w:rPr>
          <w:color w:val="800000"/>
          <w:sz w:val="18"/>
        </w:rPr>
        <w:t>$0.51</w:t>
      </w:r>
      <w:r>
        <w:rPr>
          <w:sz w:val="18"/>
        </w:rPr>
        <w:t xml:space="preserve">     </w:t>
      </w:r>
      <w:r>
        <w:rPr>
          <w:color w:val="800000"/>
          <w:sz w:val="18"/>
        </w:rPr>
        <w:t>$0.70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$0.83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Curr. Div./Yield  None/NA  FC Cons.:      $0.51     $0.73          $0.89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Sec.Grwth.Rate    30%      Revs.(MM):   $15,721   $21,795        $25,250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sz w:val="18"/>
        </w:rPr>
        <w:t xml:space="preserve">12-mo. Tgt Price  $67.50   </w:t>
      </w:r>
      <w:r>
        <w:rPr>
          <w:color w:val="800000"/>
          <w:sz w:val="18"/>
        </w:rPr>
        <w:t>P/E:</w:t>
      </w:r>
      <w:r>
        <w:rPr>
          <w:sz w:val="18"/>
        </w:rPr>
        <w:t xml:space="preserve">           66.7x     48.6x          41.0x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12-mo. Ret. Pot'l 98.5%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Convertible?     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Source: UBS Warburg and company reports.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Last week we talked about the risk in the enterprise category if the weakness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we have been tracking in the consumer space spreads.  We were particularly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troubled by the enterprise hardware high-fliers who were trading at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relative valuation premiums to the rest of the group.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During trading on Friday, SUNW stock came under pressure due to unfounded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talk of "accounting irregularities" (similar unfounded speculation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surfaced before) which the company officially denied.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On Monday, we were able to confirm reports of weakness in SUN's reseller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channel during talks with a VAR.  According to this VAR, Sun has adopted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different attitude -- namely, at a point in the quarter when Sun typically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pushes out deliveries into the next quarter (sandbagging) Sun has recently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been active in trying to get business.  This reseller reported an incremental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3% rebate for orders shipped by December 31st and added that he did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remember a time when Sun had offered such incentives.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Some possible explanations for Sun's behavior that this reseller provided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(and we tend to agree) are: (1) limited UltraSparc III system availability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the market's hesitation and resistance to buy UltraSparc II; (2)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slowdown in dot.com spending from shutdowns and reduced financing; and (3)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general tightening of capital budgets and lengthening sales cycles driven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macroeconomic conditions.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While our conclusions are based on conversations with one VAR (and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trying to get more to talk) there does appear to be a shift from Sun's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traditional end of quarter posture.  We are expecting, (and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guidance calls for) a slowing in revenues growth while the company works off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backlog and we are already modeling second half growth in the high 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range.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believe the greater risk for Sun, and the enterprise hardware sector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general, will come during the first half of calendar 2001 should macro-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economic factors weigh on the capital spending outlook and there may even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downside to the company's guidance.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don't mean to "pile on," especially after the unlikely reports of (and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officially denied) "accounting irregularities" and similar calls by 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analysts on the Street.  But we would highlight that SUNW is trading at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multiple of 45x consensus 2001 EPS estimates.  At this time one year ago,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SUNW traded at about 87x Next-12-Months (NTM) consensus earnings, at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time two years ago SUNW traded at 28x NTM estimates.  For the three years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ending 1998, SUNW rarely traded over 20x NTM earnings estimates.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Investment recommendation: Sun is in a great strategic position, and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believe no one can catch them as the Unix server leader; however, we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urge caution in the short 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RISKS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Investing in technology stocks involves a high degree of risk because of rapid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changes in technology and competitor actions.  High valuations increase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risk factor further.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>08:33am EST 12-Dec-00 BofA Montgomery (King, Kurtis R) SUNW SUNW.P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2"/>
      <w:r>
        <w:rPr>
          <w:b/>
        </w:rPr>
        <w:t>SUNW: SUNW Channel Checks Coming in Negative; Downgrading to Buy</w:t>
      </w:r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SUN MICROSYSTEMS, INC.*                                                    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December 12, 2000</w:t>
      </w: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  <w:color w:val="800000"/>
        </w:rPr>
        <w:t>ENTERPRISE HARDWARE</w:t>
      </w: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  <w:color w:val="800000"/>
        </w:rPr>
        <w:t>NASDAQ: SUNW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Kurtis R. King </w:t>
        <w:tab/>
        <w:tab/>
        <w:tab/>
        <w:tab/>
      </w:r>
      <w:r>
        <w:rPr>
          <w:rFonts w:cs="Times New Roman" w:ascii="Times New Roman" w:hAnsi="Times New Roman"/>
        </w:rPr>
        <w:t>Rating Change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Tony C. Chen </w:t>
        <w:tab/>
        <w:tab/>
        <w:tab/>
        <w:tab/>
      </w:r>
      <w:r>
        <w:rPr>
          <w:sz w:val="18"/>
        </w:rPr>
        <w:t>DJIA: 10726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ab/>
        <w:tab/>
        <w:tab/>
        <w:tab/>
        <w:tab/>
        <w:t>S&amp;P 500: 1380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PRICE:                         $34.00 FYE 6/30      2000 A    2001 E    2002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12-MONTH TARGET PRICE:            $48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 $65-33 Q1(SEP)      $0.08     $0.15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O/S:  3,436.0 MM Q2(DEC)       0.10      0.16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CAPITALIZATION:      $116.8 BB Q3(MAR)       0.13      0.17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DAILY VOL. (3 MOS.):  51,492,095 Q4(JUN)       0.19      0.22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SECULAR EPS GROWTH:               25% FISCAL YR    $0.51     $0.70     $0.88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2001E REVENUES:           $22.2 BB P/E           66.7      48.6      38.6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CAP./REVENUES:            525% P/E/G         267%      194%      155%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TOTAL DEBT:          $2,137.0 MM CALENDAR YR  $0.63     $0.80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LTD/TOTAL CAP.:            20.5% P/E           54.0      42.5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ROAE:                      26.0% P/E/G         216%      170%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SHAREHOLDERS' EQ.:   $8,312.0 MM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BOOK VALUE/SHARE:          $2.42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            NONE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Banc of America Securities LLC currently maintains a market in this security.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SUNW Channel Checks Coming in Negative; Downgrading from Strong Buy to Buy;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Lowering Target to $48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Consistent with our cautionary intra-day  comments  yesterday,  this  morning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we're downgrading Sun Microsystems from Strong Buy to </w:t>
      </w:r>
      <w:r>
        <w:rPr>
          <w:rFonts w:cs="Times New Roman" w:ascii="Times New Roman" w:hAnsi="Times New Roman"/>
          <w:color w:val="800000"/>
        </w:rPr>
        <w:t>Buy</w:t>
      </w:r>
      <w:r>
        <w:rPr>
          <w:rFonts w:cs="Times New Roman" w:ascii="Times New Roman" w:hAnsi="Times New Roman"/>
        </w:rPr>
        <w:t>. (Please note 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our firm does not do intra-day rating changes.)  We're  reducing  our  target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price from $65 to $48, which is 44x potential earnings power of $1.10  in  CY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02. No change to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Our demand checks now include more than a dozen  regional  VARs  and  one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Sun's three major U.S.-based distributors. We've found  nothing  catastrophic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but still a slowing from what was expected entering the quarter. It's  pretty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clear the problem is a recent slowdown in  market  demand  rather  than  Sun-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specific competitive or execution issues.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Standards for Sun are uniquely  high  following  four  straight  quarters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revenue upside surprises and estimate increases. We think failure  to  extend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this streak could be viewed by many investors as  a  negative  turning  point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following a year of nothing but positive trends.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Our channel checks continue to point to slowing Sun sales.</w:t>
      </w:r>
      <w:r>
        <w:rPr>
          <w:rFonts w:cs="Times New Roman" w:ascii="Times New Roman" w:hAnsi="Times New Roman"/>
        </w:rPr>
        <w:t xml:space="preserve"> On  the  heels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Friday's negative chatter we've canvassed Sun's U.S. reseller channel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getting input we can't ignore.  Demand has indeed slowed somewhat  for  Sun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since the close of last quarter and most noticeably in the last  three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 four weeks. Our checks include more than a dozen  U.S.-based  regional  VARs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and, importantly, one of Sun's  three  U.S.-based  wholesale  distributors.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that indirect sales account for about 40% of Sun's sales mix.  Perhaps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consistent with  softer-than-expected  demand,  Sun  last  week  took  what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understand to be the unusual step of offering a 3% rebate to U.S. resellers 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through Dec.  31.  While  rebates  are  a  standard  practice  for  Sun's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competitors, resellers were hard pressed to say when Sun itself  last  resorted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channel rebates aimed at boosting sales. We believe the  rebate  applies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products except Sun's highest-end server, the UltraEnterprise 10000.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 still expect Sun to meet guidance going  forward.  However,  it  may  take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continued upside surprises for the stock to work, which could be  difficult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the near term. </w:t>
      </w:r>
      <w:r>
        <w:rPr>
          <w:rFonts w:cs="Times New Roman" w:ascii="Times New Roman" w:hAnsi="Times New Roman"/>
        </w:rPr>
        <w:t>At this point we still expect Sun to at least meet its  guidance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high 40's revenue for FY 2Q. We're not changing  our  forecast  revenues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$5.3 billion, up 49% year/year, and in-line EPS of $0.16. However, our view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Sun needs to report significant upside for the December quarter and  guide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numbers up for later periods for the story to remain intact. Failing to  do  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quarter would be viewed as a negative turning point for  the  story  given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uninterrupted positive trends of the past year. Recall that Sun has  set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uniquely high standard for  itself  by  blowing  past  sales  expectations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generating estimate increases  in  each  of  the  last  four  quarters  despite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repeated concerns (i.e., Y2K, dot.com failures, delayed new  products)  that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slowdown was on the way.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No change to our bullish longer-term view.</w:t>
      </w:r>
      <w:r>
        <w:rPr>
          <w:rFonts w:cs="Times New Roman" w:ascii="Times New Roman" w:hAnsi="Times New Roman"/>
        </w:rPr>
        <w:t xml:space="preserve">  We  want  to  be  clear  that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haven't found anything in  the  course  of  our  recent  checks  to  suggest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weakening of Sun's competitive  position,  which  continues  to  be  fueled 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proprietary  software  advantages.  If  anything,  resellers  believe  Sun 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continuing to build market share despite Sun's competitors being more  channel-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friendly  and  flexible  on  pricing.  We've  also  found  nothing  that  bodes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negatively  for  the  long-term  demand  outlook  for  enterprise   technology.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Resellers consistently attribute any recent  demand  slowing  to  the  negative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economic environment rather than to market  saturation  suggestive  of  a 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enduring slowdown. Lastly, we're comfortable that our finding of recent 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softness isn't really the result of Sun bypassing resellers, which was an issue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raised repeatedly by investors after  our  call  yesterday.  While  Sun's  eSun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initiative does allow slightly more end-user purchases to be done directly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Sun's portal, we believe this program is evolving gradually  and  is  doing  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the full awareness of Sun's channel.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</w:t>
      </w:r>
      <w:r>
        <w:rPr>
          <w:rFonts w:cs="Times New Roman" w:ascii="Times New Roman" w:hAnsi="Times New Roman"/>
          <w:color w:val="800000"/>
        </w:rPr>
        <w:t>Founded in  1982,  Sun  has  emerged  as  a  leader  in  enterprise 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computing. Sun designs, manufactures, and  sells  Unix-based  workstations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servers. Other revenue sources include microprocessors, operating systems,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value-added services. Sun's fiscal 1999 revenues were  $11.8  billion,  with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geographic breakdown of 51% U.S., 29% Europe, 9% Japan  and  11%  rest  of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world. Sun's recent invention and introduction of Java and Java-based computers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have captured significant attention in  the  computer  industry  and  have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potential to change the nature of the computing environment.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bookmarkEnd w:id="5"/>
      <w:r>
        <w:rPr>
          <w:b/>
        </w:rPr>
        <w:t>00:20am EST 12-Dec-00 Merrill Lynch (S.Milunovich) CSCO ALA 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TECH STRATEGY:More Aggressive Short Term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6" w:name="b3"/>
      <w:bookmarkStart w:id="7" w:name="b3"/>
      <w:bookmarkEnd w:id="7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TECHNOLOGY STRATEGY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More Aggressive Short Term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Steven Milunovich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Recommendation Changes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want to play the tech stock rally though we question its longevity.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Many stocks became oversold, money managers have cash, the January effect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help, and the MLO could rally 20% back to its moving average.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making changes in our Techfolio: deleting Sun Micro, (SUNW, B-1-1-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9, $34 1/4) and Pivotal, (PVTL, RSTR*) and adding Avnet, (AVT, B-1-1-7, $20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1/16) and Texas Instruments, (TXN, B-1-1-7, $51 7/8).  We are also rebalancing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equal weights among the ten constituents.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upgrading our sector weights on semi cap equipment and wireless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downgrading computer hardware.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*RESTRICTED.  SOLICITATION OF COMMISSION ORDERS IS PROHIBITED.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 Weightings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tab/>
        <w:t xml:space="preserve">Old          </w:t>
        <w:tab/>
        <w:t>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Comm Equipment </w:t>
        <w:tab/>
        <w:tab/>
        <w:t>Equal          Equal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Computer Services   </w:t>
        <w:tab/>
        <w:tab/>
        <w:t xml:space="preserve">Over      </w:t>
        <w:tab/>
        <w:t>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Computer Hardware   </w:t>
        <w:tab/>
        <w:tab/>
        <w:t>Equal          Under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Enterprise Storage </w:t>
        <w:tab/>
        <w:tab/>
        <w:t xml:space="preserve">Over      </w:t>
        <w:tab/>
        <w:t>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Internet            </w:t>
        <w:tab/>
        <w:tab/>
        <w:t>Under          Under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Internet Infra Services  </w:t>
        <w:tab/>
        <w:tab/>
        <w:t>Under          Under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Semi Equipment      </w:t>
        <w:tab/>
        <w:tab/>
        <w:t>Under          Equal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Semiconductors      </w:t>
        <w:tab/>
        <w:tab/>
        <w:t>Under          Under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Software       </w:t>
        <w:tab/>
        <w:tab/>
        <w:t>Over     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Supply Chain        </w:t>
        <w:tab/>
        <w:tab/>
        <w:t>Over     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Wireless            </w:t>
        <w:tab/>
        <w:tab/>
        <w:t>Under          Equal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Playing the Trade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 when we had all but given up on a year-end tech rally, we have one.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making a few recommendation changes to get more aggressive in our 10-stock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Techfolio as well as in our sector weights.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remain cautious on tech fundamentals through at least the first quarter.  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why get more aggressive?  The trade in tech might be short-lived but powerful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nonetheless.  We have been quite defensive and wish to hedge our bets.  Here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signs of a tech rally: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In going over tech charts this past weekend, most are oversold and appear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poised for a short-term recovery.  Conversely, computer services stocks,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outperformed in the downturn, appear overbought.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fact that Intel can preannounce and the stock goes up suggests a bias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toward the upside.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Tech could rally 20% and still be only back to its 150-day moving average.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 even a failing rally could be significant.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cover of BusinessWeek, a good contrary indicator, highlighted "The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 Slump."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Prospects for the Fed easing early in 2001 are perceived as positive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Quantitative strategist Rich Bernstein says that even during a profit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slowdown, lower quality (many tech) names outperform in January.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Institutional cash levels are high.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Techfolio Changes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making two changes to our Techfolio, which represents our favorites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among our analysts' highest-rated stocks: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 Replacing Sun Micro with Avnet.  Sun has been acting poorly.  Although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confidence in the company's accounting and long-term prospects,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 could prevent a near-term rally.  We're adding Avnet.  Although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 has a lower beta, we think the stock could appreciate to fill the price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 Replacing Pivotal with Texas Instruments.  Pivotal is on our restricted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list.  Although we are underweighting semis, the group does appear to be poised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a rebound and should do well in an up tech tape.  TI is a leader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wireless, which looks to be recovering.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Techfolio now includes Adobe (ADBE, $74.13, C-1-1-7) , Avnet (AVT, $20.06,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B-1-1-7), Cadence Design (CDN, $28.69, C-1-1-9), Cisco (CSCO, $54.81, B-1-1-9),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DST (DST, $74, B-1-1-9), EMC (EMC, $90, B-1-1-9), Nortel (NT, $43, B-1-1-7), TI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(TXN, $51.88, B-1-1-7), Sanmina (SANM, $94.50, C-1-1-9), and Solectron (SLR,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$32.25, B-1-1-9).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Rebalancing the Techfolio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started October 24 with 10 stocks, each constituting 10% of our Techfolio.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prices have moved, the weights have changed.  For example, DST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outperformed and now represents more than 15% of the Techfolio while Solectron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underperformed and is down to 7%.  About once a quarter we will rebalance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such that each stock goes back to the same weight.  This move is equivalent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portfolio managers trading around positions.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 Weightings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identified 11 sectors within technology.  Our overweight sectors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fallen 12%, market weights are down 26% (PCs hurt here), and underweights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 22%.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making three changes: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 Computer hardware goes from equal to underweight.  This sector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inexpensive, but with PCs down and out for now we don't expect good news.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taken Sun out of the Techfolio.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 Semi cap equipment goes from underweight to equal weight.  The sector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the least expensive in technology, the charts are bottoming, supply has come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slowly, and difficult semi technology transitions should aid vendors.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  Wireless goes from underweight to equal weight.  Although Motorola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disappoint, Nokia and even Ericsson are improving.  We continue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 the handhelds (Palm, Handspring, RIMM), but Virgina Syer is more cautious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wireless software.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8" w:name="b4"/>
      <w:bookmarkEnd w:id="8"/>
      <w:r>
        <w:rPr>
          <w:b/>
        </w:rPr>
        <w:t>08:23am EST 12-Dec-00 Prudential Securities (H.MOSESMANN) AMD INTC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AMD:  DOWNSIDE PRE-ANNOUCEMENT.  NOT A SURPRISE.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9" w:name="b4"/>
      <w:bookmarkStart w:id="10" w:name="b4"/>
      <w:bookmarkEnd w:id="10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AMD:  DOWNSIDE PRE-ANNOUCEMENT.  NOT A SURPRISE.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PRUDENTIAL VOLPE TECHNOLOGY GROUP                       December 12,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SUBJECT: Advanced Micro Devices (AMD-$14.50) --NYSE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ANALYST(S) --------------------          -------- OPINION 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Hans Mosesmann   </w:t>
        <w:tab/>
        <w:tab/>
        <w:tab/>
        <w:t>Current:</w:t>
      </w:r>
      <w:r>
        <w:rPr>
          <w:rFonts w:cs="Times New Roman" w:ascii="Times New Roman" w:hAnsi="Times New Roman"/>
          <w:color w:val="800000"/>
        </w:rPr>
        <w:t>Hold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Traci Tsuchiguchi   </w:t>
        <w:tab/>
        <w:tab/>
        <w:tab/>
        <w:t>Risk:</w:t>
      </w:r>
      <w:r>
        <w:rPr>
          <w:rFonts w:cs="Times New Roman" w:ascii="Times New Roman" w:hAnsi="Times New Roman"/>
          <w:color w:val="800000"/>
        </w:rPr>
        <w:t>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                                             </w:t>
      </w:r>
      <w:r>
        <w:rPr>
          <w:rFonts w:cs="Times New Roman" w:ascii="Times New Roman" w:hAnsi="Times New Roman"/>
        </w:rPr>
        <w:t>Target:</w:t>
      </w:r>
      <w:r>
        <w:rPr>
          <w:rFonts w:cs="Times New Roman" w:ascii="Times New Roman" w:hAnsi="Times New Roman"/>
          <w:color w:val="800000"/>
        </w:rPr>
        <w:t>$20.00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</w:t>
      </w:r>
      <w:r>
        <w:rPr>
          <w:color w:val="800000"/>
          <w:sz w:val="18"/>
        </w:rPr>
        <w:t>FY    REV         EPS      P/E       1Q       2Q       3Q       4Q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Act  12/99  $2,857.6    ($1.09)   NM      ($0.41)  ($0.54)  ($0.36)  $0.21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Cur  12/00  $4,679.0E   $2.36E    6.1X    $0.57A   $0.64A   $0.64A   $0.55E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Prev        $4,799.0E   $2.46E    5.9X    $0.57A   $0.64A   $0.64A   $0.65E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Cur  12/01  $5,100.0E   $1.95E    7.4X    $0.41E   $0.41E   $0.51E   $0.62E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Prev        $5,600.0E   $2.30E    6.3X    $0.52E   $0.49E   $0.59E   $0.70E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*Earnings footnote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FUNDAMENTAL 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Volume:7,200,000      IAD/Yield:NA/ NA         EPS Growth:NA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Mkt Cap:$4,544 mil         52-Week Range:48 - 13    P/E / Growth:NM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Shares:313.41 mil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BUSINESS 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Advanced Micro Devices (AMD), headquartered in Sunnyvale, CA, focuses on two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major digital semiconductor product segments:  microprocessors (MPUs) and non-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volatile memories.  Although AMD is a key player in several high-growth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areas, the focus for investors over the years on AMD has been as a MPU supplier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(supplier of x86 Windows compatible MPUs).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HIGHLIGHTS---------------------------------------------------------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  Yesterday after the close, AMD pre-announced its December quarter stating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sales would likely be flat to slightly higher sequentially and that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would come in between $0.50 and $0.60.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  While we had modeled for 8.6% sequential growth and $0.65 EPS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quarter, AMD's miss was expected given what we had learned in Asia, as well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Intel's pre-announcement and the shortfalls of the PC OEMs.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  We believe that the December quarter miss is around 1 to 1.5 million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processor units.  Flash memory remains strong.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  As such, we are lowering our 2000 and 2001 EPS estimates to $2.36 and $1.95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$2.46 and $2.30, respectively.  We are also lowering our price target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$20, down from $25 to reflect the revised earnings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  We remain cautious going into 1Q01 as we believe there is potential for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processor price war as a result of an over-supply situation, which would be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detrimental to AMD.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DISCUSSION---------------------------------------------------------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If You Build It, They May Not Come.  </w:t>
      </w:r>
      <w:r>
        <w:rPr>
          <w:rFonts w:cs="Times New Roman" w:ascii="Times New Roman" w:hAnsi="Times New Roman"/>
        </w:rPr>
        <w:t>Yesterday after the close, AMD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pre-announced its December quarter stating that sales would likely come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flat to slightly higher and that EPS would come in between $0.50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$0.60.  We were modeling for 8.6% sequential revenue growth and $0.65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(versus FC consensus of $0.67.)  This, to some extent, had to be expected given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Intel's pre-announcement last week and the mess of pre-announcements on the OEM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side.  While AMD certainly has a manufacturing machine in its Dresden fab,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issue, as with all the others, is demand and/or inventory builds in the channel.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 fact, in our trip to Asia last week in which we visited a good number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PC-centric companies throughout the supply chain, essentially all were looking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flat to down fourth quarters.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Estimate Revision.  </w:t>
      </w:r>
      <w:r>
        <w:rPr>
          <w:rFonts w:cs="Times New Roman" w:ascii="Times New Roman" w:hAnsi="Times New Roman"/>
        </w:rPr>
        <w:t>We are lowering our December quarter revenue and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 to $1.21 billion and $0.55, down from $1.31 billion and $0.65. 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such, our full year 2000 revenue and EPS estimates go to $4.679 billion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$2.36, down from $4.779 billion and $2.46.  Our 2001 estimates are $5.1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$1.95, down from $5.6 billion and $2.30.  Our ASP assumptions have remained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unchanged, but our processor unit assumptions for the December quarter, 2000,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2001 are 7.2 million, 26.8 million and 28.8 million units, down from 8.4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million, 28.0 million, and 38.2 million, respectively.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2000-12-12T11:43:00Z</dcterms:created>
  <dc:creator>Elizabeth Davis</dc:creator>
  <dc:description/>
  <dc:language>en-CA</dc:language>
  <cp:lastModifiedBy>Elizabeth Davis</cp:lastModifiedBy>
  <dcterms:modified xsi:type="dcterms:W3CDTF">2000-12-12T12:23:00Z</dcterms:modified>
  <cp:revision>2</cp:revision>
  <dc:subject/>
  <dc:title>06:40AM EST 12-DEC-00 UBS WARBURG (US) (YOUNG, DON) SUNW NTAP </dc:title>
</cp:coreProperties>
</file>