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 xml:space="preserve">07:36AM EDT 12-OCT-00 ING BARINGS (ROBERT CIHRA) CPQ DELL GTW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1">
        <w:r>
          <w:rPr>
            <w:rStyle w:val="Hyperlink"/>
            <w:rFonts w:cs="Times New Roman" w:ascii="Times New Roman" w:hAnsi="Times New Roman"/>
            <w:b/>
          </w:rPr>
          <w:t>CPQ: Q3 LIKELY SOLID; EXECUTING WELL IN A SOFTER MARKET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1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3">
        <w:r>
          <w:rPr>
            <w:rStyle w:val="Hyperlink"/>
            <w:rFonts w:cs="Times New Roman" w:ascii="Times New Roman" w:hAnsi="Times New Roman"/>
            <w:b/>
          </w:rPr>
          <w:t xml:space="preserve">01:36AM EDT 12-OCT-00 MORGAN STANLEY DEAN WITTER (GILLIAN MUNSON) GTW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hyperlink w:anchor="b3">
        <w:r>
          <w:rPr>
            <w:rStyle w:val="Hyperlink"/>
            <w:rFonts w:cs="Times New Roman" w:ascii="Times New Roman" w:hAnsi="Times New Roman"/>
            <w:b/>
          </w:rPr>
          <w:t>GTW: LOWERED TO OUTPERFORM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 xml:space="preserve">09:19AM EDT 12-OCT-00 SALOMON SMITH BARNEY (RICHARD GARDNER) GTW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4">
        <w:r>
          <w:rPr>
            <w:rStyle w:val="Hyperlink"/>
            <w:rFonts w:cs="Times New Roman" w:ascii="Times New Roman" w:hAnsi="Times New Roman"/>
            <w:b/>
          </w:rPr>
          <w:t>GTW: 3Q00 EARNINGS EXPECTATIONS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4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 xml:space="preserve">09:54AM EDT 12-OCT-00 BOFA MONTGOMERY (WHITTINGTON, RICHARD L) AMD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5">
        <w:r>
          <w:rPr>
            <w:rStyle w:val="Hyperlink"/>
            <w:rFonts w:cs="Times New Roman" w:ascii="Times New Roman" w:hAnsi="Times New Roman"/>
            <w:b/>
          </w:rPr>
          <w:t>AMD: Q3 RESULTS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Style w:val="Hyperlink"/>
        </w:rPr>
      </w:pPr>
      <w:hyperlink w:anchor="b5">
        <w:r>
          <w:rPr/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 xml:space="preserve">07:19AM EDT 12-OCT-00 WASSERSTEIN PERELLA (STEPHEN C. DUBE) IBM </w:t>
        </w:r>
      </w:hyperlink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hyperlink w:anchor="b6">
        <w:r>
          <w:rPr>
            <w:rStyle w:val="Hyperlink"/>
            <w:rFonts w:cs="Times New Roman" w:ascii="Times New Roman" w:hAnsi="Times New Roman"/>
            <w:b/>
          </w:rPr>
          <w:t>WASSERSTEIN: IBM IBM THROWS A PARTY, AND OTHER ITEMS</w:t>
        </w:r>
      </w:hyperlink>
      <w:r>
        <w:rPr>
          <w:b/>
        </w:rPr>
        <w:t xml:space="preserve"> 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0" w:name="b1"/>
      <w:r>
        <w:rPr>
          <w:b/>
        </w:rPr>
        <w:t xml:space="preserve">07:36am EDT 12-Oct-00 ING Barings (Robert Cihra) CPQ DELL GTW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bookmarkStart w:id="1" w:name="b1"/>
      <w:r>
        <w:rPr>
          <w:b/>
        </w:rPr>
        <w:t>CPQ: Q3 Likely Solid; Executing Well in a Softer Market</w:t>
      </w:r>
      <w:bookmarkEnd w:id="1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</w:t>
      </w:r>
      <w:r>
        <w:rPr>
          <w:rFonts w:cs="Times New Roman" w:ascii="Times New Roman" w:hAnsi="Times New Roman"/>
        </w:rPr>
        <w:t>Compaq Computer Corporation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</w:t>
      </w:r>
      <w:r>
        <w:rPr>
          <w:rFonts w:cs="Times New Roman" w:ascii="Times New Roman" w:hAnsi="Times New Roman"/>
        </w:rPr>
        <w:t>(NYSE:  CPQ-24.19)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</w:t>
      </w:r>
      <w:r>
        <w:rPr>
          <w:rFonts w:cs="Times New Roman" w:ascii="Times New Roman" w:hAnsi="Times New Roman"/>
        </w:rPr>
        <w:t>Q3 Likely Solid; Executing Well in a Softer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12, 2000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Robert Cihra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$35-18                     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Daily Vol(000s):     18,000             1998     1999     2000E    2001E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Shares O/S(mil):     1760        Mar    $0.01    $0.16    $0.16A   $0.31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Cap(mil):     $42,574     Jun    $0.02    ($0.10)  $0.21A   $0.31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ROE 2000E:      15%         Sep    $0.07    $0.07    $0.30    $0.36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EPS Growth:          25%         Dec    $0.38    $0.19    $0.45    $0.52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Debt/Capital:        8%          Year   $0.49    $0.31    $1.12    $1.50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Value/Share:    $7.48       P/E    49.0 x   77.4 x   21.4 x   16.0 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$0.10/0.4%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Insider Holdings:    2%          Note: Numbers may not add because of rounding.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 &amp; P 500:           1364.59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Though  data  points  and forward expectations throughout  the  supply-chain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remain  mixed, we expect Compaq to report solid 3Q00 results on October 24, 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least  approaching our aggressive $10.9 billion revenue (up 18%) and $0.30 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estimates.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A weak euro likely put our top line forecast out of reach, but this should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old news by now.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Indeed, in a softer-than-expected PC market, we believe that Compaq actually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 some  of  the best momentum and has started to take back  share.   We  see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competitive strength in its Intel servers (particularly rack-mounted, 4- and 8-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ways),  notebooks and its legacy-free iPaq desktops.  Handhelds are strong  but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still too small to matter.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Looking  out into late 4Q00 and 1Q01, we think there could be  some  scaling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back  of late-quarter parts and production orders.  This might reflect  a  more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conservative  stance on the overall PC market, but also, for Compaq,  a  desire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to exit 2000 with an inventory overhang (a problem historically).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With respect to 4Q00 and 1Q01 PC demand, we believe overall market growth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prove softer than historical patterns.  However, the impact of any conservative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guidance  would  appear more than already discounted into  PC  stocks,  in 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opinion, particularly a better-executing Compaq.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*  As such, we reiterate our Strong Buy rating on CPQ shares and our $40-45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target, based on 27-30x our 2001 EPS 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rPr>
          <w:rFonts w:ascii="Courier New" w:hAnsi="Courier New" w:cs="Courier New"/>
          <w:b/>
        </w:rPr>
      </w:pPr>
      <w:bookmarkStart w:id="2" w:name="b3"/>
      <w:bookmarkEnd w:id="2"/>
      <w:r>
        <w:rPr>
          <w:rFonts w:cs="Courier New" w:ascii="Courier New" w:hAnsi="Courier New"/>
          <w:b/>
        </w:rPr>
        <w:t xml:space="preserve">01:36am EDT 12-Oct-00 Morgan Stanley Dean Witter (Gillian Munson) GTW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b/>
        </w:rPr>
        <w:t>GTW: Lowered to 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3" w:name="b3"/>
      <w:bookmarkStart w:id="4" w:name="b3"/>
      <w:bookmarkEnd w:id="4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PC HARDWARE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Gateway: Lowered to 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12, 2000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Gillian Munson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Barry Lebovits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Thomas Wang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(October 9, 2000): $48.00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Target: $65.00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52-Week Range: $83.94-43.63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WHAT’S CHANGED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Rating: Strong Buy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Outperform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Price Target: $80 to $65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Want to be more conservative on PCs: GTW rating lowered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have lowered Gateway to Outperform from Strong Buy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better match our rating with a more conservative PC stance.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Maintaining our estimates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C3Q estimate remains at $0.46 (up 31% YoY and 24%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QoQ) on revenue of $2.47 billion (up 14% YoY and 15% QoQ).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PC environment won’t support PE expansion near term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Near term, we see limited upside valuation for consumer PC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stocks. We continue to see the PC market as good, not great.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• </w:t>
      </w:r>
      <w:r>
        <w:rPr>
          <w:rFonts w:cs="Times New Roman" w:ascii="Times New Roman" w:hAnsi="Times New Roman"/>
        </w:rPr>
        <w:t>We like PC stories that have something “extra”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Gateway’s “beyond the box” strategy is a positive. We think it</w:t>
      </w:r>
    </w:p>
    <w:p>
      <w:pPr>
        <w:pStyle w:val="Normal"/>
        <w:rPr>
          <w:lang w:eastAsia="en-US"/>
        </w:rPr>
      </w:pPr>
      <w:r>
        <w:rPr>
          <w:lang w:eastAsia="en-US"/>
        </w:rPr>
        <w:t>can help protect EPS in tough PC times.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Gateway Lowered to Outperform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Summary and Investment Conclusion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We have lowered our rating on Gateway shares to Outperform</w:t>
      </w:r>
    </w:p>
    <w:p>
      <w:pPr>
        <w:pStyle w:val="Normal"/>
        <w:rPr>
          <w:lang w:eastAsia="en-US"/>
        </w:rPr>
      </w:pPr>
      <w:r>
        <w:rPr>
          <w:lang w:eastAsia="en-US"/>
        </w:rPr>
        <w:t>from Strong Buy, and reduced our price target to $65</w:t>
      </w:r>
    </w:p>
    <w:p>
      <w:pPr>
        <w:pStyle w:val="Normal"/>
        <w:rPr>
          <w:lang w:eastAsia="en-US"/>
        </w:rPr>
      </w:pPr>
      <w:r>
        <w:rPr>
          <w:lang w:eastAsia="en-US"/>
        </w:rPr>
        <w:t>from $80. This change is not a reflection of Gateway’s fundamentals</w:t>
      </w:r>
    </w:p>
    <w:p>
      <w:pPr>
        <w:pStyle w:val="Normal"/>
        <w:rPr>
          <w:lang w:eastAsia="en-US"/>
        </w:rPr>
      </w:pPr>
      <w:r>
        <w:rPr>
          <w:lang w:eastAsia="en-US"/>
        </w:rPr>
        <w:t>or quarter (although many are going to spend the</w:t>
      </w:r>
    </w:p>
    <w:p>
      <w:pPr>
        <w:pStyle w:val="Normal"/>
        <w:rPr>
          <w:lang w:eastAsia="en-US"/>
        </w:rPr>
      </w:pPr>
      <w:r>
        <w:rPr>
          <w:lang w:eastAsia="en-US"/>
        </w:rPr>
        <w:t>next couple of weeks worrying about this issue given the</w:t>
      </w:r>
    </w:p>
    <w:p>
      <w:pPr>
        <w:pStyle w:val="Normal"/>
        <w:rPr>
          <w:lang w:eastAsia="en-US"/>
        </w:rPr>
      </w:pPr>
      <w:r>
        <w:rPr>
          <w:lang w:eastAsia="en-US"/>
        </w:rPr>
        <w:t>Intel [INTC, $39.06, Outperform] prerelease, the Apple</w:t>
      </w:r>
    </w:p>
    <w:p>
      <w:pPr>
        <w:pStyle w:val="Normal"/>
        <w:rPr>
          <w:lang w:eastAsia="en-US"/>
        </w:rPr>
      </w:pPr>
      <w:r>
        <w:rPr>
          <w:lang w:eastAsia="en-US"/>
        </w:rPr>
        <w:t>[AAPL, $21.75, Neutral] preannouncement, and general</w:t>
      </w:r>
    </w:p>
    <w:p>
      <w:pPr>
        <w:pStyle w:val="Normal"/>
        <w:rPr>
          <w:lang w:eastAsia="en-US"/>
        </w:rPr>
      </w:pPr>
      <w:r>
        <w:rPr>
          <w:lang w:eastAsia="en-US"/>
        </w:rPr>
        <w:t>consumer sluggishness); rather it is a reflection of our belief</w:t>
      </w:r>
    </w:p>
    <w:p>
      <w:pPr>
        <w:pStyle w:val="Normal"/>
        <w:rPr>
          <w:lang w:eastAsia="en-US"/>
        </w:rPr>
      </w:pPr>
      <w:r>
        <w:rPr>
          <w:lang w:eastAsia="en-US"/>
        </w:rPr>
        <w:t>that the current environment will limit upside valuation opportunity</w:t>
      </w:r>
    </w:p>
    <w:p>
      <w:pPr>
        <w:pStyle w:val="Normal"/>
        <w:rPr>
          <w:lang w:eastAsia="en-US"/>
        </w:rPr>
      </w:pPr>
      <w:r>
        <w:rPr>
          <w:lang w:eastAsia="en-US"/>
        </w:rPr>
        <w:t>for consumer PC stocks. We have not made any</w:t>
      </w:r>
    </w:p>
    <w:p>
      <w:pPr>
        <w:pStyle w:val="Normal"/>
        <w:rPr>
          <w:lang w:eastAsia="en-US"/>
        </w:rPr>
      </w:pPr>
      <w:r>
        <w:rPr>
          <w:lang w:eastAsia="en-US"/>
        </w:rPr>
        <w:t>changes to our Gateway estimates.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Our overall view continues to be that the PC market is good,</w:t>
      </w:r>
    </w:p>
    <w:p>
      <w:pPr>
        <w:pStyle w:val="Normal"/>
        <w:rPr>
          <w:lang w:eastAsia="en-US"/>
        </w:rPr>
      </w:pPr>
      <w:r>
        <w:rPr>
          <w:lang w:eastAsia="en-US"/>
        </w:rPr>
        <w:t>not great. This supports our 15–17% year-over-year unit</w:t>
      </w:r>
    </w:p>
    <w:p>
      <w:pPr>
        <w:pStyle w:val="Normal"/>
        <w:rPr>
          <w:lang w:eastAsia="en-US"/>
        </w:rPr>
      </w:pPr>
      <w:r>
        <w:rPr>
          <w:lang w:eastAsia="en-US"/>
        </w:rPr>
        <w:t>growth estimates. As we noted in a report last week regarding</w:t>
      </w:r>
    </w:p>
    <w:p>
      <w:pPr>
        <w:pStyle w:val="Normal"/>
        <w:rPr>
          <w:lang w:eastAsia="en-US"/>
        </w:rPr>
      </w:pPr>
      <w:r>
        <w:rPr>
          <w:lang w:eastAsia="en-US"/>
        </w:rPr>
        <w:t>PCs (Cross Checks: PC Hardware Data Update,</w:t>
      </w:r>
    </w:p>
    <w:p>
      <w:pPr>
        <w:pStyle w:val="Normal"/>
        <w:rPr>
          <w:lang w:eastAsia="en-US"/>
        </w:rPr>
      </w:pPr>
      <w:r>
        <w:rPr>
          <w:lang w:eastAsia="en-US"/>
        </w:rPr>
        <w:t>September 21, 2000) we believe this is not a very forgiving</w:t>
      </w:r>
    </w:p>
    <w:p>
      <w:pPr>
        <w:pStyle w:val="Normal"/>
        <w:rPr>
          <w:lang w:eastAsia="en-US"/>
        </w:rPr>
      </w:pPr>
      <w:r>
        <w:rPr>
          <w:lang w:eastAsia="en-US"/>
        </w:rPr>
        <w:t>PC market. Our channel checks on Apple had not been</w:t>
      </w:r>
    </w:p>
    <w:p>
      <w:pPr>
        <w:pStyle w:val="Normal"/>
        <w:rPr>
          <w:lang w:eastAsia="en-US"/>
        </w:rPr>
      </w:pPr>
      <w:r>
        <w:rPr>
          <w:lang w:eastAsia="en-US"/>
        </w:rPr>
        <w:t>Favorable.  Nevertheless, we</w:t>
      </w:r>
    </w:p>
    <w:p>
      <w:pPr>
        <w:pStyle w:val="Normal"/>
        <w:rPr>
          <w:lang w:eastAsia="en-US"/>
        </w:rPr>
      </w:pPr>
      <w:r>
        <w:rPr>
          <w:lang w:eastAsia="en-US"/>
        </w:rPr>
        <w:t>did not expect EPS to be so strongly affected by the sluggish</w:t>
      </w:r>
    </w:p>
    <w:p>
      <w:pPr>
        <w:pStyle w:val="Normal"/>
        <w:rPr>
          <w:lang w:eastAsia="en-US"/>
        </w:rPr>
      </w:pPr>
      <w:r>
        <w:rPr>
          <w:lang w:eastAsia="en-US"/>
        </w:rPr>
        <w:t>sales and we did not necessarily expect the outlook to</w:t>
      </w:r>
    </w:p>
    <w:p>
      <w:pPr>
        <w:pStyle w:val="Normal"/>
        <w:rPr>
          <w:lang w:eastAsia="en-US"/>
        </w:rPr>
      </w:pPr>
      <w:r>
        <w:rPr>
          <w:lang w:eastAsia="en-US"/>
        </w:rPr>
        <w:t>go down too. We think this news underlines how difficult</w:t>
      </w:r>
    </w:p>
    <w:p>
      <w:pPr>
        <w:pStyle w:val="Normal"/>
        <w:rPr>
          <w:lang w:eastAsia="en-US"/>
        </w:rPr>
      </w:pPr>
      <w:r>
        <w:rPr>
          <w:lang w:eastAsia="en-US"/>
        </w:rPr>
        <w:t>the PC market has become and is an indicator of how unforgiving</w:t>
      </w:r>
    </w:p>
    <w:p>
      <w:pPr>
        <w:pStyle w:val="Normal"/>
        <w:rPr>
          <w:lang w:eastAsia="en-US"/>
        </w:rPr>
      </w:pPr>
      <w:r>
        <w:rPr>
          <w:lang w:eastAsia="en-US"/>
        </w:rPr>
        <w:t>it is likely to be going forward. Calendar 2000</w:t>
      </w:r>
    </w:p>
    <w:p>
      <w:pPr>
        <w:pStyle w:val="Normal"/>
        <w:rPr>
          <w:lang w:eastAsia="en-US"/>
        </w:rPr>
      </w:pPr>
      <w:r>
        <w:rPr>
          <w:lang w:eastAsia="en-US"/>
        </w:rPr>
        <w:t>should have been a relatively easy year for PC companies,</w:t>
      </w:r>
    </w:p>
    <w:p>
      <w:pPr>
        <w:pStyle w:val="Normal"/>
        <w:rPr>
          <w:lang w:eastAsia="en-US"/>
        </w:rPr>
      </w:pPr>
      <w:r>
        <w:rPr>
          <w:lang w:eastAsia="en-US"/>
        </w:rPr>
        <w:t>as the industry’s 15% year-over-year growth rate has been</w:t>
      </w:r>
    </w:p>
    <w:p>
      <w:pPr>
        <w:pStyle w:val="Normal"/>
        <w:rPr>
          <w:lang w:eastAsia="en-US"/>
        </w:rPr>
      </w:pPr>
      <w:r>
        <w:rPr>
          <w:lang w:eastAsia="en-US"/>
        </w:rPr>
        <w:t>matched with relatively limited price cuts, resulting in mid-teens</w:t>
      </w:r>
    </w:p>
    <w:p>
      <w:pPr>
        <w:pStyle w:val="Normal"/>
        <w:rPr>
          <w:lang w:eastAsia="en-US"/>
        </w:rPr>
      </w:pPr>
      <w:r>
        <w:rPr>
          <w:lang w:eastAsia="en-US"/>
        </w:rPr>
        <w:t>revenue growth (versus down years in calendar 1998</w:t>
      </w:r>
    </w:p>
    <w:p>
      <w:pPr>
        <w:pStyle w:val="Normal"/>
        <w:rPr>
          <w:lang w:eastAsia="en-US"/>
        </w:rPr>
      </w:pPr>
      <w:r>
        <w:rPr>
          <w:lang w:eastAsia="en-US"/>
        </w:rPr>
        <w:t>and calendar 1999).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In calendar 2001, we expect PC pricing to heat up again,</w:t>
      </w:r>
    </w:p>
    <w:p>
      <w:pPr>
        <w:pStyle w:val="Normal"/>
        <w:rPr>
          <w:lang w:eastAsia="en-US"/>
        </w:rPr>
      </w:pPr>
      <w:r>
        <w:rPr>
          <w:lang w:eastAsia="en-US"/>
        </w:rPr>
        <w:t>which will likely make the industry one tough place in</w:t>
      </w:r>
    </w:p>
    <w:p>
      <w:pPr>
        <w:pStyle w:val="Normal"/>
        <w:rPr>
          <w:lang w:eastAsia="en-US"/>
        </w:rPr>
      </w:pPr>
      <w:r>
        <w:rPr>
          <w:lang w:eastAsia="en-US"/>
        </w:rPr>
        <w:t xml:space="preserve">which to operate. We continue to think there are opportunities </w:t>
      </w:r>
    </w:p>
    <w:p>
      <w:pPr>
        <w:pStyle w:val="Normal"/>
        <w:rPr>
          <w:lang w:eastAsia="en-US"/>
        </w:rPr>
      </w:pPr>
      <w:r>
        <w:rPr>
          <w:lang w:eastAsia="en-US"/>
        </w:rPr>
        <w:t>in PCs, but we now believe that seizing those opportunities</w:t>
      </w:r>
    </w:p>
    <w:p>
      <w:pPr>
        <w:pStyle w:val="Normal"/>
        <w:rPr>
          <w:lang w:eastAsia="en-US"/>
        </w:rPr>
      </w:pPr>
      <w:r>
        <w:rPr>
          <w:lang w:eastAsia="en-US"/>
        </w:rPr>
        <w:t>requires a lot more than before. We like PC stories</w:t>
      </w:r>
    </w:p>
    <w:p>
      <w:pPr>
        <w:pStyle w:val="Normal"/>
        <w:rPr>
          <w:lang w:eastAsia="en-US"/>
        </w:rPr>
      </w:pPr>
      <w:r>
        <w:rPr>
          <w:lang w:eastAsia="en-US"/>
        </w:rPr>
        <w:t>that have more to recommend them than simply being in the</w:t>
      </w:r>
    </w:p>
    <w:p>
      <w:pPr>
        <w:pStyle w:val="Normal"/>
        <w:rPr>
          <w:lang w:eastAsia="en-US"/>
        </w:rPr>
      </w:pPr>
      <w:r>
        <w:rPr>
          <w:lang w:eastAsia="en-US"/>
        </w:rPr>
        <w:t>core PC business. For Compaq (CPQ, $25.48, Outperform,</w:t>
      </w:r>
    </w:p>
    <w:p>
      <w:pPr>
        <w:pStyle w:val="Normal"/>
        <w:rPr>
          <w:lang w:eastAsia="en-US"/>
        </w:rPr>
      </w:pPr>
      <w:r>
        <w:rPr>
          <w:lang w:eastAsia="en-US"/>
        </w:rPr>
        <w:t>price target $40) this “other thing” is the turnaround; for</w:t>
      </w:r>
    </w:p>
    <w:p>
      <w:pPr>
        <w:pStyle w:val="Normal"/>
        <w:rPr>
          <w:lang w:eastAsia="en-US"/>
        </w:rPr>
      </w:pPr>
      <w:r>
        <w:rPr>
          <w:lang w:eastAsia="en-US"/>
        </w:rPr>
        <w:t>Dell (DELL, $25.63, Outperform, price target $60), the</w:t>
      </w:r>
    </w:p>
    <w:p>
      <w:pPr>
        <w:pStyle w:val="Normal"/>
        <w:rPr>
          <w:lang w:eastAsia="en-US"/>
        </w:rPr>
      </w:pPr>
      <w:r>
        <w:rPr>
          <w:lang w:eastAsia="en-US"/>
        </w:rPr>
        <w:t>story is not as simple, but our sense is that the company is</w:t>
      </w:r>
    </w:p>
    <w:p>
      <w:pPr>
        <w:pStyle w:val="Normal"/>
        <w:rPr>
          <w:lang w:eastAsia="en-US"/>
        </w:rPr>
      </w:pPr>
      <w:r>
        <w:rPr>
          <w:lang w:eastAsia="en-US"/>
        </w:rPr>
        <w:t>benefiting from component price declines and that this</w:t>
      </w:r>
    </w:p>
    <w:p>
      <w:pPr>
        <w:pStyle w:val="Normal"/>
        <w:rPr>
          <w:lang w:eastAsia="en-US"/>
        </w:rPr>
      </w:pPr>
      <w:r>
        <w:rPr>
          <w:lang w:eastAsia="en-US"/>
        </w:rPr>
        <w:t>could be a driver for the story in C2H00 (especially at these</w:t>
      </w:r>
    </w:p>
    <w:p>
      <w:pPr>
        <w:pStyle w:val="Normal"/>
        <w:rPr>
          <w:lang w:eastAsia="en-US"/>
        </w:rPr>
      </w:pPr>
      <w:r>
        <w:rPr>
          <w:lang w:eastAsia="en-US"/>
        </w:rPr>
        <w:t>prices). For Gateway, it is the “beyond the box” strategy.</w:t>
      </w:r>
    </w:p>
    <w:p>
      <w:pPr>
        <w:pStyle w:val="Normal"/>
        <w:rPr>
          <w:lang w:eastAsia="en-US"/>
        </w:rPr>
      </w:pPr>
      <w:r>
        <w:rPr>
          <w:lang w:eastAsia="en-US"/>
        </w:rPr>
        <w:t>Overall, we are more cautious than before in PCs. We continue</w:t>
      </w:r>
    </w:p>
    <w:p>
      <w:pPr>
        <w:pStyle w:val="Normal"/>
        <w:rPr>
          <w:lang w:eastAsia="en-US"/>
        </w:rPr>
      </w:pPr>
      <w:r>
        <w:rPr>
          <w:lang w:eastAsia="en-US"/>
        </w:rPr>
        <w:t>to love stories like EMC (EMC, $89.75, Outperform,</w:t>
      </w:r>
    </w:p>
    <w:p>
      <w:pPr>
        <w:pStyle w:val="Normal"/>
        <w:rPr>
          <w:lang w:eastAsia="en-US"/>
        </w:rPr>
      </w:pPr>
      <w:r>
        <w:rPr>
          <w:lang w:eastAsia="en-US"/>
        </w:rPr>
        <w:t>price target $100 ) and Palm (PALM, $43.81, Strong Buy,</w:t>
      </w:r>
    </w:p>
    <w:p>
      <w:pPr>
        <w:pStyle w:val="Normal"/>
        <w:rPr>
          <w:lang w:eastAsia="en-US"/>
        </w:rPr>
      </w:pPr>
      <w:r>
        <w:rPr>
          <w:lang w:eastAsia="en-US"/>
        </w:rPr>
        <w:t>price target $70) that play upon some of the higher-growth</w:t>
      </w:r>
    </w:p>
    <w:p>
      <w:pPr>
        <w:pStyle w:val="Normal"/>
        <w:rPr>
          <w:lang w:eastAsia="en-US"/>
        </w:rPr>
      </w:pPr>
      <w:r>
        <w:rPr>
          <w:lang w:eastAsia="en-US"/>
        </w:rPr>
        <w:t>technology opportunities.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rFonts w:ascii="Arial" w:hAnsi="Arial" w:cs="Arial"/>
          <w:b/>
          <w:sz w:val="18"/>
          <w:lang w:eastAsia="en-US"/>
        </w:rPr>
      </w:pPr>
      <w:r>
        <w:rPr>
          <w:rFonts w:cs="Arial" w:ascii="Arial" w:hAnsi="Arial"/>
          <w:b/>
          <w:sz w:val="18"/>
          <w:lang w:eastAsia="en-US"/>
        </w:rPr>
        <w:t>Gateway Lowered to Outperform and Price Target</w:t>
      </w:r>
    </w:p>
    <w:p>
      <w:pPr>
        <w:pStyle w:val="Normal"/>
        <w:rPr>
          <w:rFonts w:ascii="Arial" w:hAnsi="Arial" w:cs="Arial"/>
          <w:b/>
          <w:sz w:val="18"/>
          <w:lang w:eastAsia="en-US"/>
        </w:rPr>
      </w:pPr>
      <w:r>
        <w:rPr>
          <w:rFonts w:cs="Arial" w:ascii="Arial" w:hAnsi="Arial"/>
          <w:b/>
          <w:sz w:val="18"/>
          <w:lang w:eastAsia="en-US"/>
        </w:rPr>
        <w:t>Reduced to $65 from $80</w:t>
      </w:r>
    </w:p>
    <w:p>
      <w:pPr>
        <w:pStyle w:val="Normal"/>
        <w:rPr>
          <w:rFonts w:ascii="Arial" w:hAnsi="Arial" w:cs="Arial"/>
          <w:b/>
          <w:sz w:val="18"/>
          <w:lang w:eastAsia="en-US"/>
        </w:rPr>
      </w:pPr>
      <w:r>
        <w:rPr>
          <w:rFonts w:cs="Arial" w:ascii="Arial" w:hAnsi="Arial"/>
          <w:b/>
          <w:sz w:val="18"/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Given the Apple news and cross currents in the PC market,</w:t>
      </w:r>
    </w:p>
    <w:p>
      <w:pPr>
        <w:pStyle w:val="Normal"/>
        <w:rPr>
          <w:lang w:eastAsia="en-US"/>
        </w:rPr>
      </w:pPr>
      <w:r>
        <w:rPr>
          <w:lang w:eastAsia="en-US"/>
        </w:rPr>
        <w:t>we think arguing for large valuation expansions for PC</w:t>
      </w:r>
    </w:p>
    <w:p>
      <w:pPr>
        <w:pStyle w:val="Normal"/>
        <w:rPr>
          <w:lang w:eastAsia="en-US"/>
        </w:rPr>
      </w:pPr>
      <w:r>
        <w:rPr>
          <w:lang w:eastAsia="en-US"/>
        </w:rPr>
        <w:t>companies is futile at this point. Therefore, we have lowered</w:t>
      </w:r>
    </w:p>
    <w:p>
      <w:pPr>
        <w:pStyle w:val="Normal"/>
        <w:rPr>
          <w:lang w:eastAsia="en-US"/>
        </w:rPr>
      </w:pPr>
      <w:r>
        <w:rPr>
          <w:lang w:eastAsia="en-US"/>
        </w:rPr>
        <w:t>Gateway to Outperform from Strong Buy.  Fundamentally,</w:t>
      </w:r>
    </w:p>
    <w:p>
      <w:pPr>
        <w:pStyle w:val="Normal"/>
        <w:rPr>
          <w:lang w:eastAsia="en-US"/>
        </w:rPr>
      </w:pPr>
      <w:r>
        <w:rPr>
          <w:lang w:eastAsia="en-US"/>
        </w:rPr>
        <w:t>we still like the Gateway story and so far we have</w:t>
      </w:r>
    </w:p>
    <w:p>
      <w:pPr>
        <w:pStyle w:val="Normal"/>
        <w:rPr>
          <w:lang w:eastAsia="en-US"/>
        </w:rPr>
      </w:pPr>
      <w:r>
        <w:rPr>
          <w:lang w:eastAsia="en-US"/>
        </w:rPr>
        <w:t>no indication that the company’s quarter is not tracking.</w:t>
      </w:r>
    </w:p>
    <w:p>
      <w:pPr>
        <w:pStyle w:val="Normal"/>
        <w:rPr>
          <w:lang w:eastAsia="en-US"/>
        </w:rPr>
      </w:pPr>
      <w:r>
        <w:rPr>
          <w:lang w:eastAsia="en-US"/>
        </w:rPr>
        <w:t>The reason for our call is that we cannot see having a Strong</w:t>
      </w:r>
    </w:p>
    <w:p>
      <w:pPr>
        <w:pStyle w:val="Normal"/>
        <w:rPr>
          <w:lang w:eastAsia="en-US"/>
        </w:rPr>
      </w:pPr>
      <w:r>
        <w:rPr>
          <w:lang w:eastAsia="en-US"/>
        </w:rPr>
        <w:t>Buy on any stock in the PC market given the current good</w:t>
      </w:r>
    </w:p>
    <w:p>
      <w:pPr>
        <w:pStyle w:val="Normal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but not great — environment.</w:t>
      </w:r>
    </w:p>
    <w:p>
      <w:pPr>
        <w:pStyle w:val="Normal"/>
        <w:rPr>
          <w:lang w:eastAsia="en-US"/>
        </w:rPr>
      </w:pPr>
      <w:r>
        <w:rPr>
          <w:lang w:eastAsia="en-US"/>
        </w:rPr>
      </w:r>
    </w:p>
    <w:p>
      <w:pPr>
        <w:pStyle w:val="Normal"/>
        <w:rPr>
          <w:lang w:eastAsia="en-US"/>
        </w:rPr>
      </w:pPr>
      <w:r>
        <w:rPr>
          <w:lang w:eastAsia="en-US"/>
        </w:rPr>
        <w:t>Our reduced $65 price target is based on a P/E ratio of 29</w:t>
      </w:r>
    </w:p>
    <w:p>
      <w:pPr>
        <w:pStyle w:val="Normal"/>
        <w:rPr>
          <w:lang w:eastAsia="en-US"/>
        </w:rPr>
      </w:pPr>
      <w:r>
        <w:rPr>
          <w:lang w:eastAsia="en-US"/>
        </w:rPr>
        <w:t>times our calendar 2001 EPS of $2.25. Another factor in</w:t>
      </w:r>
    </w:p>
    <w:p>
      <w:pPr>
        <w:pStyle w:val="Normal"/>
        <w:rPr>
          <w:lang w:eastAsia="en-US"/>
        </w:rPr>
      </w:pPr>
      <w:r>
        <w:rPr>
          <w:lang w:eastAsia="en-US"/>
        </w:rPr>
        <w:t>our rating reduction is that although the P/E ratio is reason-able</w:t>
      </w:r>
    </w:p>
    <w:p>
      <w:pPr>
        <w:pStyle w:val="Normal"/>
        <w:rPr>
          <w:lang w:eastAsia="en-US"/>
        </w:rPr>
      </w:pPr>
      <w:r>
        <w:rPr>
          <w:lang w:eastAsia="en-US"/>
        </w:rPr>
        <w:t>as long as Gateway executes, it is still a premium to PC</w:t>
      </w:r>
    </w:p>
    <w:p>
      <w:pPr>
        <w:pStyle w:val="Normal"/>
        <w:rPr>
          <w:lang w:eastAsia="en-US"/>
        </w:rPr>
      </w:pPr>
      <w:r>
        <w:rPr>
          <w:lang w:eastAsia="en-US"/>
        </w:rPr>
        <w:t>companies, excluding Dell. Note that we expect Gateway</w:t>
      </w:r>
    </w:p>
    <w:p>
      <w:pPr>
        <w:pStyle w:val="Normal"/>
        <w:rPr>
          <w:lang w:eastAsia="en-US"/>
        </w:rPr>
      </w:pPr>
      <w:r>
        <w:rPr>
          <w:lang w:eastAsia="en-US"/>
        </w:rPr>
        <w:t>to grow revenue 21% year over year in calendar 2001, ver-sus</w:t>
      </w:r>
    </w:p>
    <w:p>
      <w:pPr>
        <w:pStyle w:val="Normal"/>
        <w:rPr>
          <w:lang w:eastAsia="en-US"/>
        </w:rPr>
      </w:pPr>
      <w:r>
        <w:rPr>
          <w:lang w:eastAsia="en-US"/>
        </w:rPr>
        <w:t>our 6% year-over-year growth estimate for Apple in</w:t>
      </w:r>
    </w:p>
    <w:p>
      <w:pPr>
        <w:pStyle w:val="Normal"/>
        <w:rPr>
          <w:lang w:eastAsia="en-US"/>
        </w:rPr>
      </w:pPr>
      <w:r>
        <w:rPr>
          <w:lang w:eastAsia="en-US"/>
        </w:rPr>
        <w:t>fiscal 2001 (September).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5" w:name="b4"/>
      <w:bookmarkEnd w:id="5"/>
      <w:r>
        <w:rPr>
          <w:b/>
        </w:rPr>
        <w:t xml:space="preserve">09:19am EDT 12-Oct-00 Salomon Smith Barney (Richard Gardner) GTW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GTW: 3Q00 Earnings Expectations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6" w:name="b4"/>
      <w:bookmarkStart w:id="7" w:name="b4"/>
      <w:bookmarkEnd w:id="7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SALOMON SMITH BARNEY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/>
        <w:t>Gateway Inc. (GTW)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GTW: 3Q00 Earnings Expectations</w:t>
      </w:r>
      <w:r>
        <w:rPr>
          <w:rFonts w:cs="Times New Roman" w:ascii="Times New Roman" w:hAnsi="Times New Roman"/>
        </w:rPr>
        <w:t xml:space="preserve">     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1H (Buy, High Risk)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Mkt Cap:  $14,813.8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October 12, 2000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SUMMARY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expect Gateway to report 3Q00 EPS of $0.46-0.47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(in line with consensus or a penny better) today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after the close.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To achieve consensus revenue of $2.50B (+15% y/y),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US consumer must grow 25-27% (we believe it did), US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Bus/Ed/Govt must be flat y/y (depends on govt sales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 qtr’s end), and international must grow 23-25%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y/y. The biggest swing factor is US government,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which has been weak for Dell and others.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risk to total revenue is less than $50M.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We do not expect any change in current guidance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4Q or FY01.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•</w:t>
      </w:r>
      <w:r>
        <w:rPr>
          <w:rFonts w:cs="Times New Roman" w:ascii="Times New Roman" w:hAnsi="Times New Roman"/>
        </w:rPr>
        <w:tab/>
        <w:t>Given the recent muliple compression in the group,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expect to revise our $96 price target following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today’s call. As for EPS, we believe mgmt has been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sufficiently conservative with guidance (especially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light of a strong beyond-the-box ramp) to prevent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downward revisions to consensus, even in a slowing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economy.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FUNDAMENTALS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(12/00E)                       23.5x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P/E  (12/01E)                       18.5x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(12/00E)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TEV/EBITDA  (12/01E)         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Book Value/Share  (12/00E)          $7.06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Price/Book Value                     6.3x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  (12/00E)            NA/NA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Revenue (12/00E)           $10,197.4 mil.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Proj. Long-Term EPS Growth            20%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ROE  (12/00E)                       26.0%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Long-Term Debt to Capital(a)         0.2%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GTW is in the S&amp;P 500(R) Index.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(a) Data as of most recent quarter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SHARE DATA</w:t>
      </w:r>
      <w:r>
        <w:rPr>
          <w:sz w:val="18"/>
        </w:rPr>
        <w:t xml:space="preserve">                        .  </w:t>
      </w:r>
      <w:r>
        <w:rPr>
          <w:color w:val="800000"/>
          <w:sz w:val="18"/>
        </w:rPr>
        <w:t>RECOMMENDATION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Price (10/11/00)           $44.62    </w:t>
      </w:r>
      <w:r>
        <w:rPr>
          <w:color w:val="800000"/>
          <w:sz w:val="18"/>
        </w:rPr>
        <w:t>Current Rating</w:t>
      </w:r>
      <w:r>
        <w:rPr>
          <w:sz w:val="18"/>
        </w:rPr>
        <w:t xml:space="preserve">                </w:t>
      </w:r>
      <w:r>
        <w:rPr>
          <w:color w:val="800000"/>
          <w:sz w:val="18"/>
        </w:rPr>
        <w:t>1H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       $82.50-$44.62    Prior Rating                  1H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 xml:space="preserve">Shares Outstanding(a)  332.0 mil.    </w:t>
      </w:r>
      <w:r>
        <w:rPr>
          <w:color w:val="800000"/>
          <w:sz w:val="18"/>
        </w:rPr>
        <w:t>Current Target Price</w:t>
      </w:r>
      <w:r>
        <w:rPr>
          <w:sz w:val="18"/>
        </w:rPr>
        <w:t xml:space="preserve">      </w:t>
      </w:r>
      <w:r>
        <w:rPr>
          <w:color w:val="800000"/>
          <w:sz w:val="18"/>
        </w:rPr>
        <w:t>$96.00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Convertible                    No    Previous Target Price     $96.00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color w:val="800000"/>
          <w:sz w:val="18"/>
        </w:rPr>
      </w:pPr>
      <w:r>
        <w:rPr>
          <w:color w:val="800000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EARNINGS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FY ends</w:t>
      </w:r>
      <w:r>
        <w:rPr>
          <w:sz w:val="18"/>
        </w:rPr>
        <w:t xml:space="preserve">                 </w:t>
      </w:r>
      <w:r>
        <w:rPr>
          <w:color w:val="800000"/>
          <w:sz w:val="18"/>
        </w:rPr>
        <w:t>1Q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2Q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3Q</w:t>
      </w:r>
      <w:r>
        <w:rPr>
          <w:sz w:val="18"/>
        </w:rPr>
        <w:t xml:space="preserve">          </w:t>
      </w:r>
      <w:r>
        <w:rPr>
          <w:color w:val="800000"/>
          <w:sz w:val="18"/>
        </w:rPr>
        <w:t>4Q</w:t>
      </w:r>
      <w:r>
        <w:rPr>
          <w:sz w:val="18"/>
        </w:rPr>
        <w:t xml:space="preserve">     </w:t>
      </w:r>
      <w:r>
        <w:rPr>
          <w:color w:val="800000"/>
          <w:sz w:val="18"/>
        </w:rPr>
        <w:t>Full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12/99A</w:t>
      </w:r>
      <w:r>
        <w:rPr>
          <w:sz w:val="18"/>
        </w:rPr>
        <w:t xml:space="preserve">   </w:t>
      </w:r>
      <w:r>
        <w:rPr>
          <w:color w:val="800000"/>
          <w:sz w:val="18"/>
        </w:rPr>
        <w:t>Actual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$0.31A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$0.28A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$0.35A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$0.38A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$1.32A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12/00E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$0.41A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$0.37A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$0.47E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$0.65E</w:t>
      </w:r>
      <w:r>
        <w:rPr>
          <w:sz w:val="18"/>
        </w:rPr>
        <w:t xml:space="preserve">   </w:t>
      </w:r>
      <w:r>
        <w:rPr>
          <w:color w:val="800000"/>
          <w:sz w:val="18"/>
        </w:rPr>
        <w:t xml:space="preserve">   $1.90E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$0.41A      $0.37A      $0.47E      $0.65E      $1.90E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12/01E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$2.41E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$2.41E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12/02E</w:t>
      </w:r>
      <w:r>
        <w:rPr>
          <w:sz w:val="18"/>
        </w:rPr>
        <w:t xml:space="preserve">   </w:t>
      </w:r>
      <w:r>
        <w:rPr>
          <w:color w:val="800000"/>
          <w:sz w:val="18"/>
        </w:rPr>
        <w:t>Current</w:t>
      </w:r>
      <w:r>
        <w:rPr>
          <w:sz w:val="18"/>
        </w:rPr>
        <w:t xml:space="preserve"> 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  <w:r>
        <w:rPr>
          <w:sz w:val="18"/>
        </w:rPr>
        <w:t xml:space="preserve"> </w:t>
      </w:r>
      <w:r>
        <w:rPr>
          <w:color w:val="800000"/>
          <w:sz w:val="18"/>
        </w:rPr>
        <w:t xml:space="preserve">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</w:t>
      </w:r>
      <w:r>
        <w:rPr>
          <w:sz w:val="18"/>
        </w:rPr>
        <w:t>Previous          NA          NA          NA          NA         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First Call Consensus EPS: 12/00E $1.85; 12/01E $2.29; 12/02E NA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&gt;We maintain our 1H rating.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8" w:name="b5"/>
      <w:bookmarkEnd w:id="8"/>
      <w:r>
        <w:rPr>
          <w:b/>
        </w:rPr>
        <w:t xml:space="preserve">09:54am EDT 12-Oct-00 BofA Montgomery (Whittington, Richard L) AMD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  <w:t>AMD: Q3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  <w:bookmarkStart w:id="9" w:name="b5"/>
      <w:bookmarkStart w:id="10" w:name="b5"/>
      <w:bookmarkEnd w:id="10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BANC OF AMERICA SECURITIES ** MONTGOMERY DIVISION ** BANC OF AMERICA SECURITIES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ADVANCED MICRO DEVICES, INC.                                               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October 12, 2000</w:t>
      </w:r>
      <w:r>
        <w:rPr>
          <w:rFonts w:cs="Times New Roman" w:ascii="Times New Roman" w:hAnsi="Times New Roman"/>
        </w:rPr>
        <w:t xml:space="preserve">                      </w:t>
      </w:r>
      <w:r>
        <w:rPr>
          <w:rFonts w:cs="Times New Roman" w:ascii="Times New Roman" w:hAnsi="Times New Roman"/>
          <w:color w:val="800000"/>
        </w:rPr>
        <w:t>SEMICONDUCTORS</w:t>
      </w:r>
      <w:r>
        <w:rPr>
          <w:rFonts w:cs="Times New Roman" w:ascii="Times New Roman" w:hAnsi="Times New Roman"/>
        </w:rPr>
        <w:t xml:space="preserve">                  </w:t>
      </w:r>
      <w:r>
        <w:rPr>
          <w:rFonts w:cs="Times New Roman" w:ascii="Times New Roman" w:hAnsi="Times New Roman"/>
          <w:color w:val="800000"/>
        </w:rPr>
        <w:t>NYSE: AMD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 xml:space="preserve">Richard L. Whittington </w:t>
      </w:r>
      <w:r>
        <w:rPr>
          <w:rFonts w:cs="Times New Roman" w:ascii="Times New Roman" w:hAnsi="Times New Roman"/>
        </w:rPr>
        <w:t xml:space="preserve">              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Analysis of Sales/Earnings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                </w:t>
      </w:r>
      <w:r>
        <w:rPr>
          <w:sz w:val="18"/>
        </w:rPr>
        <w:t>DJIA: 10371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sz w:val="18"/>
        </w:rPr>
        <w:t xml:space="preserve">                                                                  </w:t>
      </w:r>
      <w:r>
        <w:rPr>
          <w:sz w:val="18"/>
        </w:rPr>
        <w:t>S&amp;P 500: 1366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PRICE:                         $23.50 FYE 12/31     1999 A    2000 E    2001 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12-MONTH TARGET PRICE:            $75 EPS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52-WEEK RANGE:                  $49-8 Q1(MAR)    ($0.44)     $0.57 A   $0.58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FULLY DILUTED SHARES O/S:    353.0 MM Q2(JUN)       0.27      0.60 A    0.60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CAPITALIZATION:    $8,295.5 MM Q3(SEP)     (0.36)      0.64 A    0.66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AVG. DAILY VOL. (3 MOS.):   9,584,038 Q4(DEC)       0.22      0.69      0.75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SECULAR EPS GROWTH:                   FISCAL YR  ($0.31)     $2.50     $2.60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FY 2000E REVENUES:        $4,790.0 MM P/E            N/M       9.4       9.0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MARKET CAP./REVENUES:            173% P/E/G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TOTAL DEBT:                 NONE PREV. EST.             $2.59     $2.75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LTD/TOTAL CAP.:            29.4%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ROAE:                      15.9%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SHAREHOLDERS' EQ.:   $4,992.0 MM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9/00 BOOK VALUE/SHARE:          $6.19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DIVIDEND/YIELD:                  NONE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Q3 Results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At $0.64 per  share  from  continuing  operating,  Q3  topped  our  (downward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revised) estimate by a penny and was four  cents  above  Q2.  Revenue  of  $1.2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billion was 7% beneath the $1.28 billion we'd projected, offset by gross margin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47% vs. 46.5% in our model and  lower  spending.  Overall  bookings  were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record and their book-to-bill was greater than one.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Aggregate sales of PC processors and flash memory devices rose over 50% 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Q3-99 and by more than 10% sequentially. Total sales grew 82%  year  over 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three percent from the second quarter, despite the loss of two-thirds of 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quarter's sales from the company disposed voice communication 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PC processor units rose 7% sequentially to an estimated 6.86 million  from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6.42 million in Q2, 5.6 million in Q3-99 and our 7.1 million estimate.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x86 ASPs declined in Q3 vs. Q2 to an estimated $87 vs.  $94  and  compared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with $60 a year ago, as well as $97 in our model.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x86 revenues came in at an estimated $599 million vs. $605  in  Q2,  $$590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million in Q1 and $336 million a year ago.  Our  estimate  had  been  $692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million.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Flash and other memory revenues rose 17% sequentially to an estimated $432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million from $370 million in Q2 and  $200  million  a  year  earlier. 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estimate was $420 million. 98% of this is Flash.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Looking forward, we're trimming Q4-00 revenues $130 from $1.45 billion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$1.32 billion to reflect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Lower x86 processors (8.2 mil vs.  8.7  mil),  ASPs  ($86  vs.  $100) 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</w:t>
      </w:r>
      <w:r>
        <w:rPr>
          <w:rFonts w:cs="Times New Roman" w:ascii="Times New Roman" w:hAnsi="Times New Roman"/>
        </w:rPr>
        <w:t>revenues ($704 mil vs. $869 mil).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Flash revenues are modeled down $3 million at $467 million.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*  Communications revenues are trimmed $9 million to $150 million.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We're cutting 2001 revenues $333 million to $5.7 billion, up 19%  from  2000,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taking $0.15 per share out of earnings now to $2.60 per share on a 30%  tax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rate vs. 16.4% for 2000. We've modestly reduced spending, lowered  share  count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dropped gross margins 130 basis points to 48.3% vs. an estimated  46.6%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Flash revenues for 2001 are modeled $2.2 billion vs. $1.6  billion  in  2000,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flat with our earlier forecast (reflecting a 5% sequential rise in Q1-01; 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Q2-Q4 showing 7.5% sequential).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x86 processor units are still modeled at 35 million in 2001 vs. an  estimated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28.2 million in 2000, a 25% rise,  and  24  million  in  1999.  However,  we're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dropping the blended ASP to $80 from $89, anticipating a  continuation  of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present aggressive environment at least through the first half of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 xml:space="preserve"> </w:t>
      </w:r>
      <w:r>
        <w:rPr>
          <w:rFonts w:cs="Times New Roman" w:ascii="Times New Roman" w:hAnsi="Times New Roman"/>
          <w:color w:val="800000"/>
        </w:rPr>
        <w:t>Flash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Sales of flash memory devices more than doubled  from  Q3-99,  and  grew  17%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sequentially. According to management, demand of AMD flash continues to  exceed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supply and continues to register  strength  across  all  application  segments.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Except for cell phones, which are about 35% of segment sales, no  other  market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segment represents greater than 20%. AMD sees  its  Flash  business  exhibiting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greater demand than supply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Average flash density was 9.5Mb per package,  and  this  should  continue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trend upwards. As a result, even with moderate declines in price per bit in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forthcoming year, unit prices should continue to grow. 85% of their business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under long-term contracts with collars that allow only slight change  over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contract period, muting changes from the ever-volatile spot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AMD's production ramp will continue to be a limiting factor in growth of sale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of flash products in the fourth quarter. With good visibility  from  its  long-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term contracts, management projects that demand for AMD flash will continue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exceed supply for the foreseeable future.  The  company  plans  to  add  enough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capacity to support 100% bit growth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We'd note that Flash contract pricing is no longer rising as  channel  prices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have settled to around a 25%-50% premium over contract,  down  from  the  prior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eighteen months' roughly 100%-200%. A wide array of Flash suppliers and channel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brokers indicate continued strong demand, with pricing  looking  flattish  over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next six months. As with the highly unpredictable DRAM market, such pricing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forecasts should be taken with a large grain of salt and financial  projections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should presume some degree of price erosion in the new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What investors need take note of, however, is  that  such  prospective 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declines need not outpace ongoing cost reductions and margins might well  widen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present levels. Furthermore, should new Flash  applications  continue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past two years' rapid bit per platform growth, then pricing could run  flat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2001-2002 and margins widen appreciably. The now nearly fully  discounted  bear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case, that Flash prices will inextricably decline to or beneath cost,  subsumes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 general economic slowing and IT recession not now in evidence.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x86s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a tougher than anticipated PC market, PC processor revenue rose more  than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75% annually and was down modestly to an estimated $600 million in Q3 vs.  $605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million in Q2. Combined Athlon/Duron unit sales exceeded 3.6 million. AMD noted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weak low-end desktop demand in the US,  specifically  at  the  $399-$599  price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points but satisfactory conditions for them in Europe,  though  they  mentioned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dollar strength was crimping low-end PC competitiveness in Europe.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This weak demand did not affect AMD much because it has not been able to sell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into the low-end, especially since a Unified Memory Architecture (UMA)  chipset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Duron is ramping  slower  than  expected  (but  is  available  for  Intel's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Celeron). Without the UMA, a system costs roughly $40 more than with, which  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appreciably different from K6, Celeron and Duron ASPs ranging from $50-$80.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the fourth quarter, AMD again expects  to  sell  out  its  production 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Athlon processors. Sales of Athlon and Duron processors are expected to set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records individually and collectively in both units and dollars.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For 2000, sales of PC processors will be about 28 million units, compared 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 earlier projection of 25 million units and compared to 19 million  units  in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1999. AMD also projects that sales of AMD PC processors  will  be  8-9 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units in Q4 and for the  total  market  to  run  around  43-45  million  units,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implying that AMD would be approaching 20% share of the market.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In Q3 AMD believes overall PC processors ran  around  39  million  units  vs.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"unrealistic expectations" of 42-43 million units. The implicit growth  for  Q4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 Q3 is roughly 10% but AMD expects to exceed that, suggesting that  Intel's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Q4 will rise less than 10% after a roughly low single digit rise in Q3.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AMD's x86 pricing dropped in Q3 from Q2  and  will  plausibly  drop  somewhat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again in Q4, though by how much is very much up to present market conditions.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AMD phrased PC market conditions as solid and  growing  in  the  upper  teens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percent year over year, both for 2000 and prospectively for 2001.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Overall Company Outlook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The company projects that total sales will  grow  in  the  high-single  digit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range sequentially, resulting in annual sales of  approximately  $4.8  billion,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earnings likely at or around $2.50 per 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</w:t>
      </w:r>
      <w:r>
        <w:rPr>
          <w:rFonts w:cs="Times New Roman" w:ascii="Times New Roman" w:hAnsi="Times New Roman"/>
        </w:rPr>
        <w:t>R&amp;D should be up slightly in Q4 and be approximately  $650  million  for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year. Marketing, G&amp;A should also increase because of seasonal factors. Interest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income and  expense  should  be  flat,  around  $23  million  and  $17  million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respectively, and the tax rate should continue to  be  20%  next  quarter.  The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diluted share count should be around 356 million.</w:t>
      </w:r>
      <w:r>
        <w:br w:type="page"/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1" w:name="b6"/>
      <w:r>
        <w:rPr>
          <w:b/>
        </w:rPr>
        <w:t xml:space="preserve">07:19am EDT 12-Oct-00 Wasserstein Perella (Stephen C. Dube) IBM 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bookmarkStart w:id="12" w:name="b6"/>
      <w:r>
        <w:rPr>
          <w:b/>
        </w:rPr>
        <w:t>Wasserstein: IBM IBM Throws A Party, And Other Items</w:t>
      </w:r>
      <w:bookmarkEnd w:id="12"/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b/>
        </w:rPr>
      </w:pPr>
      <w:r>
        <w:rPr>
          <w:b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IBM Throws A Party, And Other Items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COMPANY:</w:t>
      </w:r>
      <w:r>
        <w:rPr>
          <w:rFonts w:cs="Times New Roman" w:ascii="Times New Roman" w:hAnsi="Times New Roman"/>
        </w:rPr>
        <w:t xml:space="preserve"> International Business Machines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RATING :</w:t>
      </w:r>
      <w:r>
        <w:rPr>
          <w:rFonts w:cs="Times New Roman" w:ascii="Times New Roman" w:hAnsi="Times New Roman"/>
        </w:rPr>
        <w:t xml:space="preserve"> Strong Buy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ANALYST:</w:t>
      </w:r>
      <w:r>
        <w:rPr>
          <w:rFonts w:cs="Times New Roman" w:ascii="Times New Roman" w:hAnsi="Times New Roman"/>
        </w:rPr>
        <w:t xml:space="preserve"> (Stephen C. Dube)     </w:t>
      </w:r>
      <w:r>
        <w:rPr>
          <w:rFonts w:cs="Times New Roman" w:ascii="Times New Roman" w:hAnsi="Times New Roman"/>
          <w:color w:val="800000"/>
        </w:rPr>
        <w:t>PRICE:</w:t>
      </w:r>
      <w:r>
        <w:rPr>
          <w:rFonts w:cs="Times New Roman" w:ascii="Times New Roman" w:hAnsi="Times New Roman"/>
        </w:rPr>
        <w:t xml:space="preserve"> $112     </w:t>
      </w:r>
      <w:r>
        <w:rPr>
          <w:rFonts w:cs="Times New Roman" w:ascii="Times New Roman" w:hAnsi="Times New Roman"/>
          <w:color w:val="800000"/>
        </w:rPr>
        <w:t>EXCH:</w:t>
      </w:r>
      <w:r>
        <w:rPr>
          <w:rFonts w:cs="Times New Roman" w:ascii="Times New Roman" w:hAnsi="Times New Roman"/>
        </w:rPr>
        <w:t xml:space="preserve"> NYSE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 P S  : --- FULL YEAR ($US) ----  --------- PRICE -----  ---SHARES (Thsnd's)---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FY:</w:t>
      </w:r>
      <w:r>
        <w:rPr>
          <w:sz w:val="18"/>
        </w:rPr>
        <w:t xml:space="preserve"> Dec. </w:t>
      </w:r>
      <w:r>
        <w:rPr>
          <w:color w:val="800000"/>
          <w:sz w:val="18"/>
        </w:rPr>
        <w:t>Curr.    Prior     P/E    12 Mo Tgt :</w:t>
      </w:r>
      <w:r>
        <w:rPr>
          <w:sz w:val="18"/>
        </w:rPr>
        <w:t xml:space="preserve">      $150</w:t>
      </w:r>
      <w:r>
        <w:rPr>
          <w:color w:val="800000"/>
          <w:sz w:val="18"/>
        </w:rPr>
        <w:t xml:space="preserve">   Mkt Cap:</w:t>
      </w:r>
      <w:r>
        <w:rPr>
          <w:sz w:val="18"/>
        </w:rPr>
        <w:t xml:space="preserve"> $197,198,948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1999 FC</w:t>
      </w:r>
      <w:r>
        <w:rPr>
          <w:sz w:val="18"/>
        </w:rPr>
        <w:t xml:space="preserve">    3.72a                 </w:t>
      </w:r>
      <w:r>
        <w:rPr>
          <w:color w:val="800000"/>
          <w:sz w:val="18"/>
        </w:rPr>
        <w:t xml:space="preserve">  52 Wk High:</w:t>
      </w:r>
      <w:r>
        <w:rPr>
          <w:sz w:val="18"/>
        </w:rPr>
        <w:t xml:space="preserve">   $134.94</w:t>
      </w:r>
      <w:r>
        <w:rPr>
          <w:color w:val="800000"/>
          <w:sz w:val="18"/>
        </w:rPr>
        <w:t xml:space="preserve">  Shrs Out:</w:t>
      </w:r>
      <w:r>
        <w:rPr>
          <w:sz w:val="18"/>
        </w:rPr>
        <w:t xml:space="preserve">    1,760,705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2000 WP</w:t>
      </w:r>
      <w:r>
        <w:rPr>
          <w:sz w:val="18"/>
        </w:rPr>
        <w:t xml:space="preserve">    4.42e           25.34x</w:t>
      </w:r>
      <w:r>
        <w:rPr>
          <w:color w:val="800000"/>
          <w:sz w:val="18"/>
        </w:rPr>
        <w:t xml:space="preserve">  52 Wk Low :</w:t>
      </w:r>
      <w:r>
        <w:rPr>
          <w:sz w:val="18"/>
        </w:rPr>
        <w:t xml:space="preserve">       $89</w:t>
      </w:r>
      <w:r>
        <w:rPr>
          <w:color w:val="800000"/>
          <w:sz w:val="18"/>
        </w:rPr>
        <w:t xml:space="preserve">  Dly Vol :</w:t>
      </w:r>
      <w:r>
        <w:rPr>
          <w:sz w:val="18"/>
        </w:rPr>
        <w:t xml:space="preserve">        5,979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</w:t>
      </w:r>
      <w:r>
        <w:rPr>
          <w:color w:val="800000"/>
          <w:sz w:val="18"/>
        </w:rPr>
        <w:t>FC</w:t>
      </w:r>
      <w:r>
        <w:rPr>
          <w:sz w:val="18"/>
        </w:rPr>
        <w:t xml:space="preserve">    4.45e                 </w:t>
      </w:r>
      <w:r>
        <w:rPr>
          <w:color w:val="800000"/>
          <w:sz w:val="18"/>
        </w:rPr>
        <w:t xml:space="preserve">  3Yr Growth:</w:t>
      </w:r>
      <w:r>
        <w:rPr>
          <w:sz w:val="18"/>
        </w:rPr>
        <w:t xml:space="preserve">    14.00%</w:t>
      </w:r>
      <w:r>
        <w:rPr>
          <w:color w:val="800000"/>
          <w:sz w:val="18"/>
        </w:rPr>
        <w:t xml:space="preserve">  Div/Yld :</w:t>
      </w:r>
      <w:r>
        <w:rPr>
          <w:sz w:val="18"/>
        </w:rPr>
        <w:t xml:space="preserve">  $0.52/0.46%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2001 WP</w:t>
      </w:r>
      <w:r>
        <w:rPr>
          <w:sz w:val="18"/>
        </w:rPr>
        <w:t xml:space="preserve">    5.00e            22.4x</w:t>
      </w:r>
      <w:r>
        <w:rPr>
          <w:color w:val="800000"/>
          <w:sz w:val="18"/>
        </w:rPr>
        <w:t xml:space="preserve">  YTD Perf  :</w:t>
      </w:r>
      <w:r>
        <w:rPr>
          <w:sz w:val="18"/>
        </w:rPr>
        <w:t xml:space="preserve">     3.82%</w:t>
      </w:r>
      <w:r>
        <w:rPr>
          <w:color w:val="800000"/>
          <w:sz w:val="18"/>
        </w:rPr>
        <w:t xml:space="preserve">  LTD/CAP :</w:t>
      </w:r>
      <w:r>
        <w:rPr>
          <w:sz w:val="18"/>
        </w:rPr>
        <w:t xml:space="preserve">       46.79%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</w:t>
      </w:r>
      <w:r>
        <w:rPr>
          <w:color w:val="800000"/>
          <w:sz w:val="18"/>
        </w:rPr>
        <w:t>FC</w:t>
      </w:r>
      <w:r>
        <w:rPr>
          <w:sz w:val="18"/>
        </w:rPr>
        <w:t xml:space="preserve">    5.04e                 </w:t>
      </w:r>
      <w:r>
        <w:rPr>
          <w:color w:val="800000"/>
          <w:sz w:val="18"/>
        </w:rPr>
        <w:t xml:space="preserve">  Book Value:</w:t>
      </w:r>
      <w:r>
        <w:rPr>
          <w:sz w:val="18"/>
        </w:rPr>
        <w:t xml:space="preserve">    $10.75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color w:val="800000"/>
          <w:sz w:val="18"/>
        </w:rPr>
        <w:t>2002 WP</w:t>
      </w:r>
      <w:r>
        <w:rPr>
          <w:sz w:val="18"/>
        </w:rPr>
        <w:t xml:space="preserve">                          </w:t>
      </w:r>
      <w:r>
        <w:rPr>
          <w:color w:val="800000"/>
          <w:sz w:val="18"/>
        </w:rPr>
        <w:t xml:space="preserve">  Px/Book   :</w:t>
      </w:r>
      <w:r>
        <w:rPr>
          <w:sz w:val="18"/>
        </w:rPr>
        <w:t xml:space="preserve">    10.42x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color w:val="800000"/>
          <w:sz w:val="18"/>
        </w:rPr>
        <w:t xml:space="preserve">     </w:t>
      </w:r>
      <w:r>
        <w:rPr>
          <w:color w:val="800000"/>
          <w:sz w:val="18"/>
        </w:rPr>
        <w:t>FC</w:t>
      </w:r>
      <w:r>
        <w:rPr>
          <w:sz w:val="18"/>
        </w:rPr>
        <w:t xml:space="preserve">    6.10e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eastAsia="Courier New"/>
          <w:sz w:val="18"/>
        </w:rPr>
        <w:t xml:space="preserve">                                                    </w:t>
      </w:r>
      <w:r>
        <w:rPr>
          <w:color w:val="800000"/>
          <w:sz w:val="18"/>
        </w:rPr>
        <w:t>as of:</w:t>
      </w:r>
      <w:r>
        <w:rPr>
          <w:sz w:val="18"/>
        </w:rPr>
        <w:t xml:space="preserve"> 10/12/2000 06:31 EDT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________________________________________________________________________________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color w:val="800000"/>
          <w:sz w:val="18"/>
        </w:rPr>
        <w:t>E P S  : --- 1st  QTR ---  --- 2nd QTR ---   --- 3rd QTR ---   --- 4th QTR ---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rFonts w:eastAsia="Courier New"/>
          <w:color w:val="800000"/>
          <w:sz w:val="18"/>
        </w:rPr>
        <w:t xml:space="preserve">         </w:t>
      </w:r>
      <w:r>
        <w:rPr>
          <w:color w:val="800000"/>
          <w:sz w:val="18"/>
        </w:rPr>
        <w:t>Curr.    Prior    Curr.    Prior    Curr.    Prior    Curr.    Prior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1999    0.78a             0.91a             0.90a             1.12a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2000    0.83a             1.06a             1.09e             1.44e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2001    0.95e             1.18e             1.25e             1.62e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sz w:val="18"/>
        </w:rPr>
      </w:pPr>
      <w:r>
        <w:rPr>
          <w:sz w:val="18"/>
        </w:rPr>
        <w:t>2002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________________________________________________________________________________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Footnote: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Event:</w:t>
      </w:r>
      <w:r>
        <w:rPr>
          <w:rFonts w:cs="Times New Roman" w:ascii="Times New Roman" w:hAnsi="Times New Roman"/>
        </w:rPr>
        <w:t xml:space="preserve"> Customer meeting at Radio City Music Hall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Recommend:</w:t>
      </w:r>
      <w:r>
        <w:rPr>
          <w:rFonts w:cs="Times New Roman" w:ascii="Times New Roman" w:hAnsi="Times New Roman"/>
        </w:rPr>
        <w:t xml:space="preserve"> We reiterate our Strong Buy rating and recommend investors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initiate or add to positions.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Analysis:</w:t>
      </w:r>
      <w:r>
        <w:rPr>
          <w:rFonts w:cs="Times New Roman" w:ascii="Times New Roman" w:hAnsi="Times New Roman"/>
        </w:rPr>
        <w:t xml:space="preserve"> Last week IBM announced new servers (mainframes) and introduced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Eserver brand to encompass its four current server families.  This new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thrust will be to create a more uniform image for the server group, using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standards to bring the various architectures together.  Yesterday there was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follow-up meeting for customers at Radio City Music Hall, with the purpose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showcasing IBM's technology and the new server line.  While there is still work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to do in order to remake IBM's image, we believe that last week and this week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represents a major effort to position IBM's server line for the Internet world.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week (October 17th) IBM reports third quarter earnings.  We believe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$1.09 per share estimate will be close to reported results.  We had hoped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for about a 9+% gain in revenues, but it is likely that currencies and European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sluggishness may result in a lower rate of growth, hopefully in the 7% range.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that the outlook for the balance of remains favorable.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Valuation:</w:t>
      </w:r>
      <w:r>
        <w:rPr>
          <w:rFonts w:cs="Times New Roman" w:ascii="Times New Roman" w:hAnsi="Times New Roman"/>
        </w:rPr>
        <w:t xml:space="preserve"> We are now looking at 2001.  We think it will be a year when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gathers an increasing percentage of its business from the newer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applications that are now driving many of its competitors.  Service revenues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may exceed hardware for the first time.  As IBM continues through its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transformation, we think it should be viewed more as a quality large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capitalization growth company and we believe it should trade approximately 30x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2001 earnings estimate of $5.00, or our current 12-month price target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$150 per share.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/>
      </w:pPr>
      <w:r>
        <w:rPr>
          <w:rFonts w:cs="Times New Roman" w:ascii="Times New Roman" w:hAnsi="Times New Roman"/>
          <w:color w:val="800000"/>
        </w:rPr>
        <w:t>Upcoming Events:</w:t>
      </w:r>
      <w:r>
        <w:rPr>
          <w:rFonts w:cs="Times New Roman" w:ascii="Times New Roman" w:hAnsi="Times New Roman"/>
        </w:rPr>
        <w:t xml:space="preserve"> Third quarter earnings release on October 17th.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Call Details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Eservers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Announce new mainframe (now Eserver zSeries)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Umbrella name for all servers (Eserver)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Customer meeting provides big show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Still an IBM challenge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Last week IBM launched its Eserver family of systems (see first call note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August 25th for preview).  The Eserver zSeries is the new IBM mainframe, with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name now relegated to the archives, along with System/390.  In addition,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has placed all of its server families (formerly AS/400-now iSeries,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RS/6000- now pSeries, and the Intel based Netfinity series- now xSeries) under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new brand name.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intent is to unify the server lines, not just in marketing, but by using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standards to make applications more portable between the various platforms.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This has been an IBM goal for more than a decade, and it appears as though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external technology will make possible what internal efforts have failed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provide.  Now IBM is utilizing actual and emerging standards such as Linux,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Java, XML, and others to create a means of developing platform independent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application software.  All IBM middleware products will work on all platforms,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 the combination of this and standards is meant to convey the image of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single server family that spans a wide performance range.  In theory,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customer, or a third party software developer can now work without knowledge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what system the application will eventually run on.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Yesterday, IBM followed up on last week's announcement with a customer gala 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Radio City Music Hall.  Complete with a bevy of senior executives, a rock band,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flags of all nations and parading children, IBM was trying to deliver this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technology unity message to its customers.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first observation is that the show was not ready for prime time.  We do,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however, applaud the effort.  The multiple server families have a long history,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individual customers for each have certain biases, and this effort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bring them all together will take more than just a series of announcements.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IBM message is that the Internet, or e-business, world requires a multiple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systems offerings, since no one architecture fits all requirements.  However,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multiple architectures is a product of IBM's history, so the message is one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necessity.  One wonders if IBM would put four separate systems on the market if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they were to do it today.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 other words, this is a first step, one that has to be followed up with 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consistent message, aggressive marketing (not just battling Sun Microsystems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with four-page ads) and competitive selling.  Winning the current IBM loyal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base should not be difficult (they were at Radio City), it is the battle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 new customers that will still be tough (they were largely not there).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Our final observation is that all the major systems vendors (HWP, IBM, SUNW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and, to a lesser extent, CPQ) are aggressively marketing new systems.  While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may be competitive shifts, we feel that all this noise may be good for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all the vendors.  Coming at a time when Windows 2000 still has to prove itself,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there may be a joint competitive advantage in the four vendors trying to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stimulate business.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Third quarter looks okay, not great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Still expect about $1.09 per share, versus $0.90 per share last year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Revenue gains limited by currency and still sluggish Europe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Outlook for the balance of the year still favorable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Next week IBM reports third quarter earnings.  We believe that our $1.09 per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share estimate will be close to reported results.  We had hoped for about a 9+%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gain in revenues, but it is likely that currencies and European sluggishness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may results in a lower rate of growth, hopefully in the 7% range.  We believe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that the outlook for the balance of remains favorable.  We estimate earnings of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$4.42 per share this year and $5.00 next year.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IBM Stock should be strong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Maintaining price target at $150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To be driven by growth resuming and leadership emerging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Outlook positive through 2001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are keeping our target price at $150.  For the past several quarters, growth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has been significantly constrained by a combination of Y2K and selected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internal problems.  We think Y2K will have only limited effect in the second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half and that the internal problems (PC's, disk drives, etc) are gradually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fading.  In 2001 we believe IBM should be relatively free of problems and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showing growth of about 10%.  Th Eserver thrust should help.  While this may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not seem like much in the hyper-growth technology market of today (which may be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changing), IBM will have many hyper-growth businesses within it and a better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overall growth environment should allow these to help the price of the stock.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We believe it should trade approximately 30x our 2001 earnings estimate, or our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current 12-month price target of $150 per share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color w:val="800000"/>
        </w:rPr>
        <w:t>Business Description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Largest Computer Company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Still Transforming business Mix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</w:t>
      </w:r>
      <w:r>
        <w:rPr>
          <w:rFonts w:cs="Times New Roman" w:ascii="Times New Roman" w:hAnsi="Times New Roman"/>
        </w:rPr>
        <w:t>** Targeting More E-Business, Across The Board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IBM is the world's largest computer company.  Since 1993 it has been recovering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from a multi-year period in which it encountered intense competitive pressure,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resulting in a loss of its leadership position in most of its product areas.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Since its recovery began, IBM has achieved a more constant net profit margin (a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five-year average of 8.0% after tax margin) and has recaptured a leadership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position in many of its market areas.  Most particularly, the company has moved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rapidly to establish a position in the emerging world of Internet-related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businesses, especially electronic commerce.  Following a Y2K impact that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stretched over three-quarters, we expect a good rebound in momentum.</w:t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Preformatted"/>
        <w:tabs>
          <w:tab w:val="clear" w:pos="9590"/>
          <w:tab w:val="left" w:pos="0" w:leader="none"/>
          <w:tab w:val="left" w:pos="959" w:leader="none"/>
          <w:tab w:val="left" w:pos="1918" w:leader="none"/>
          <w:tab w:val="left" w:pos="2877" w:leader="none"/>
          <w:tab w:val="left" w:pos="3836" w:leader="none"/>
          <w:tab w:val="left" w:pos="4795" w:leader="none"/>
          <w:tab w:val="left" w:pos="5754" w:leader="none"/>
          <w:tab w:val="left" w:pos="6713" w:leader="none"/>
          <w:tab w:val="left" w:pos="7672" w:leader="none"/>
          <w:tab w:val="left" w:pos="8631" w:leader="none"/>
        </w:tabs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—"/>
      <w:lvlJc w:val="start"/>
      <w:pPr>
        <w:tabs>
          <w:tab w:val="num" w:pos="360"/>
        </w:tabs>
        <w:ind w:start="360" w:hanging="360"/>
      </w:pPr>
      <w:rPr>
        <w:rFonts w:ascii="Liberation Serif" w:hAnsi="Liberation Serif" w:cs="Liberation Serif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</w:pPr>
    <w:rPr>
      <w:rFonts w:ascii="Courier New" w:hAnsi="Courier New" w:cs="Courier New"/>
      <w:lang w:eastAsia="en-US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2000-10-12T11:04:00Z</dcterms:created>
  <dc:creator>Elizabeth Davis</dc:creator>
  <dc:description/>
  <dc:language>en-CA</dc:language>
  <cp:lastModifiedBy>Elizabeth Davis</cp:lastModifiedBy>
  <dcterms:modified xsi:type="dcterms:W3CDTF">2000-10-12T11:50:00Z</dcterms:modified>
  <cp:revision>4</cp:revision>
  <dc:subject/>
  <dc:title>07:36am EDT 12-Oct-00 ING Barings (Robert Cihra) CPQ DELL GTW </dc:title>
</cp:coreProperties>
</file>