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1.xml.rels" ContentType="application/vnd.openxmlformats-package.relationships+xml"/>
  <Override PartName="/word/_rels/document.xml.rels" ContentType="application/vnd.openxmlformats-package.relationships+xml"/>
  <Override PartName="/word/_rels/header12.xml.rels" ContentType="application/vnd.openxmlformats-package.relationships+xml"/>
  <Override PartName="/word/numbering.xml" ContentType="application/vnd.openxmlformats-officedocument.wordprocessingml.numbering+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media/image1.wmf" ContentType="image/x-wmf"/>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zHeader"/>
        <w:bidi w:val="0"/>
        <w:spacing w:lineRule="exact" w:line="480"/>
        <w:rPr/>
      </w:pPr>
      <w:r>
        <w:rPr/>
        <w:t>BEFORE THE PUBLIC UTILITIES COMMISSION OF THE</w:t>
        <w:br/>
        <w:t>STATE OF CALIFORNIA</w:t>
      </w:r>
    </w:p>
    <w:tbl>
      <w:tblPr>
        <w:tblW w:w="9738" w:type="dxa"/>
        <w:jc w:val="start"/>
        <w:tblInd w:w="0" w:type="dxa"/>
        <w:tblLayout w:type="fixed"/>
        <w:tblCellMar>
          <w:top w:w="0" w:type="dxa"/>
          <w:start w:w="108" w:type="dxa"/>
          <w:bottom w:w="0" w:type="dxa"/>
          <w:end w:w="108" w:type="dxa"/>
        </w:tblCellMar>
      </w:tblPr>
      <w:tblGrid>
        <w:gridCol w:w="5040"/>
        <w:gridCol w:w="378"/>
        <w:gridCol w:w="4320"/>
      </w:tblGrid>
      <w:tr>
        <w:trPr>
          <w:cantSplit w:val="true"/>
        </w:trPr>
        <w:tc>
          <w:tcPr>
            <w:tcW w:w="5040" w:type="dxa"/>
            <w:tcBorders>
              <w:bottom w:val="single" w:sz="6" w:space="0" w:color="000000"/>
            </w:tcBorders>
          </w:tcPr>
          <w:p>
            <w:pPr>
              <w:pStyle w:val="zCaption"/>
              <w:tabs>
                <w:tab w:val="clear" w:pos="144"/>
              </w:tabs>
              <w:bidi w:val="0"/>
              <w:jc w:val="start"/>
              <w:rPr/>
            </w:pPr>
            <w:r>
              <w:rPr/>
              <w:t>Order Instituting Rulemaking on the Commission’s Proposed Policies Governing Restructuring California’s Electric Services Industry and Reforming Regulation.</w:t>
            </w:r>
          </w:p>
          <w:p>
            <w:pPr>
              <w:pStyle w:val="zCaption"/>
              <w:tabs>
                <w:tab w:val="clear" w:pos="144"/>
              </w:tabs>
              <w:bidi w:val="0"/>
              <w:jc w:val="start"/>
              <w:rPr/>
            </w:pPr>
            <w:r>
              <w:rPr/>
              <w:t>________________________________________</w:t>
            </w:r>
          </w:p>
          <w:p>
            <w:pPr>
              <w:pStyle w:val="zCaption"/>
              <w:tabs>
                <w:tab w:val="clear" w:pos="144"/>
              </w:tabs>
              <w:bidi w:val="0"/>
              <w:jc w:val="start"/>
              <w:rPr/>
            </w:pPr>
            <w:r>
              <w:rPr/>
              <w:t>Order Instituting Investigation on the Commission’s Proposed Policies Governing Restructuring California’s Electric Services Industry and Reforming Regulation.</w:t>
            </w:r>
          </w:p>
        </w:tc>
        <w:tc>
          <w:tcPr>
            <w:tcW w:w="378" w:type="dxa"/>
            <w:tcBorders/>
          </w:tcPr>
          <w:p>
            <w:pPr>
              <w:pStyle w:val="Normal"/>
              <w:tabs>
                <w:tab w:val="clear" w:pos="144"/>
              </w:tabs>
              <w:bidi w:val="0"/>
              <w:spacing w:lineRule="atLeast" w:line="240"/>
              <w:ind w:end="72"/>
              <w:jc w:val="start"/>
              <w:rPr/>
            </w:pPr>
            <w:r>
              <w:rPr/>
              <w:t>)))))))))</w:t>
            </w:r>
          </w:p>
        </w:tc>
        <w:tc>
          <w:tcPr>
            <w:tcW w:w="4320" w:type="dxa"/>
            <w:tcBorders/>
          </w:tcPr>
          <w:p>
            <w:pPr>
              <w:pStyle w:val="zAppNo"/>
              <w:tabs>
                <w:tab w:val="clear" w:pos="144"/>
              </w:tabs>
              <w:bidi w:val="0"/>
              <w:spacing w:lineRule="atLeast" w:line="240" w:before="240" w:after="0"/>
              <w:rPr/>
            </w:pPr>
            <w:r>
              <w:rPr/>
              <w:t>Rulemaking 94-04-031</w:t>
              <w:br/>
              <w:t>(Filed April 20, 1994)</w:t>
            </w:r>
          </w:p>
          <w:p>
            <w:pPr>
              <w:pStyle w:val="zAppNo"/>
              <w:tabs>
                <w:tab w:val="clear" w:pos="144"/>
              </w:tabs>
              <w:bidi w:val="0"/>
              <w:spacing w:lineRule="atLeast" w:line="240"/>
              <w:rPr/>
            </w:pPr>
            <w:r>
              <w:rPr/>
            </w:r>
          </w:p>
          <w:p>
            <w:pPr>
              <w:pStyle w:val="zAppNo"/>
              <w:tabs>
                <w:tab w:val="clear" w:pos="144"/>
              </w:tabs>
              <w:bidi w:val="0"/>
              <w:spacing w:lineRule="atLeast" w:line="240"/>
              <w:rPr/>
            </w:pPr>
            <w:r>
              <w:rPr/>
              <w:t>Investigation 94-04-032</w:t>
              <w:br/>
              <w:t>(Filed April 20, 1994)</w:t>
            </w:r>
          </w:p>
        </w:tc>
      </w:tr>
    </w:tbl>
    <w:p>
      <w:pPr>
        <w:pStyle w:val="zTitle"/>
        <w:bidi w:val="0"/>
        <w:spacing w:lineRule="atLeast" w:line="360" w:before="1440" w:after="480"/>
        <w:rPr/>
      </w:pPr>
      <w:bookmarkStart w:id="0" w:name="zBriefTitle"/>
      <w:bookmarkEnd w:id="0"/>
      <w:r>
        <w:rPr/>
        <w:t>RESPONSE BY SOUTHERN CALIFORNIA EDISON COMPANY (U 338</w:t>
        <w:noBreakHyphen/>
        <w:t>e) TO ADMINISTRATIVE LAW JUDGE’S RULING OF NOVEMBER 28, 2000</w:t>
      </w:r>
    </w:p>
    <w:p>
      <w:pPr>
        <w:pStyle w:val="zAttorneyNames"/>
        <w:keepNext w:val="true"/>
        <w:keepLines/>
        <w:widowControl/>
        <w:bidi w:val="0"/>
        <w:ind w:hanging="0" w:start="3600"/>
        <w:jc w:val="start"/>
        <w:rPr/>
      </w:pPr>
      <w:bookmarkStart w:id="1" w:name="zAttorneyName"/>
      <w:bookmarkEnd w:id="1"/>
      <w:r>
        <w:rPr/>
        <w:t>MEGAN SCOTT-KAKURES</w:t>
      </w:r>
    </w:p>
    <w:p>
      <w:pPr>
        <w:pStyle w:val="zAttorneyNames"/>
        <w:keepNext w:val="true"/>
        <w:keepLines/>
        <w:widowControl/>
        <w:bidi w:val="0"/>
        <w:ind w:hanging="0" w:start="3600"/>
        <w:jc w:val="start"/>
        <w:rPr/>
      </w:pPr>
      <w:r>
        <w:rPr/>
        <w:t>JENNIFER M. TSAO</w:t>
      </w:r>
    </w:p>
    <w:p>
      <w:pPr>
        <w:pStyle w:val="zAttorneyNames"/>
        <w:keepNext w:val="true"/>
        <w:keepLines/>
        <w:widowControl/>
        <w:bidi w:val="0"/>
        <w:ind w:hanging="0" w:start="3600"/>
        <w:jc w:val="start"/>
        <w:rPr/>
      </w:pPr>
      <w:r>
        <w:rPr/>
      </w:r>
    </w:p>
    <w:p>
      <w:pPr>
        <w:pStyle w:val="zAttorneysForTitlePage"/>
        <w:bidi w:val="0"/>
        <w:ind w:hanging="0" w:start="3600" w:end="-540"/>
        <w:jc w:val="start"/>
        <w:rPr/>
      </w:pPr>
      <w:r>
        <w:rPr/>
        <w:t>Attorneys for</w:t>
        <w:br/>
        <w:t>SOUTHERN CALIFORNIA EDISON COMPANY</w:t>
      </w:r>
    </w:p>
    <w:p>
      <w:pPr>
        <w:pStyle w:val="zEdisonAddressTitlePage"/>
        <w:keepNext w:val="true"/>
        <w:keepLines/>
        <w:widowControl/>
        <w:bidi w:val="0"/>
        <w:spacing w:before="240" w:after="0"/>
        <w:ind w:hanging="0" w:start="4320"/>
        <w:jc w:val="start"/>
        <w:rPr/>
      </w:pPr>
      <w:r>
        <w:rPr/>
        <w:t>2244 Walnut Grove Avenue</w:t>
        <w:br/>
        <w:t>Post Office Box 800</w:t>
        <w:br/>
        <w:t>Rosemead, California    91770</w:t>
      </w:r>
    </w:p>
    <w:p>
      <w:pPr>
        <w:pStyle w:val="zPhone"/>
        <w:keepNext w:val="true"/>
        <w:widowControl/>
        <w:bidi w:val="0"/>
        <w:ind w:hanging="0" w:start="4320"/>
        <w:jc w:val="start"/>
        <w:rPr/>
      </w:pPr>
      <w:r>
        <w:rPr/>
        <w:t>Telephone:</w:t>
        <w:tab/>
      </w:r>
      <w:bookmarkStart w:id="2" w:name="zPhone"/>
      <w:bookmarkEnd w:id="2"/>
      <w:r>
        <w:rPr/>
        <w:t>(626) 302-6819</w:t>
      </w:r>
    </w:p>
    <w:p>
      <w:pPr>
        <w:pStyle w:val="zFacsimile"/>
        <w:keepNext w:val="true"/>
        <w:widowControl/>
        <w:bidi w:val="0"/>
        <w:ind w:hanging="0" w:start="4320"/>
        <w:jc w:val="start"/>
        <w:rPr/>
      </w:pPr>
      <w:r>
        <w:rPr/>
        <w:t>Facsimile:</w:t>
        <w:tab/>
      </w:r>
      <w:bookmarkStart w:id="3" w:name="zFax"/>
      <w:bookmarkEnd w:id="3"/>
      <w:r>
        <w:rPr/>
        <w:t>(626) 302-2050</w:t>
      </w:r>
    </w:p>
    <w:p>
      <w:pPr>
        <w:pStyle w:val="zEmail"/>
        <w:keepNext w:val="true"/>
        <w:widowControl/>
        <w:bidi w:val="0"/>
        <w:spacing w:before="0" w:after="240"/>
        <w:ind w:hanging="0" w:start="4320"/>
        <w:jc w:val="start"/>
        <w:rPr/>
      </w:pPr>
      <w:r>
        <w:rPr/>
        <w:t>E-mail:</w:t>
        <w:tab/>
      </w:r>
      <w:bookmarkStart w:id="4" w:name="zEmail"/>
      <w:bookmarkEnd w:id="4"/>
      <w:r>
        <w:rPr/>
        <w:t>jennifer.tsao@sce.com</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720" w:gutter="0" w:header="720" w:top="1440" w:footer="720" w:bottom="1440"/>
          <w:pgNumType w:start="1" w:fmt="lowerRoman"/>
          <w:formProt w:val="false"/>
          <w:titlePg/>
          <w:textDirection w:val="lrTb"/>
          <w:docGrid w:type="default" w:linePitch="100" w:charSpace="0"/>
        </w:sectPr>
        <w:pStyle w:val="zDate"/>
        <w:bidi w:val="0"/>
        <w:spacing w:lineRule="exact" w:line="480"/>
        <w:jc w:val="start"/>
        <w:rPr>
          <w:rStyle w:val="zDocDate"/>
          <w:sz w:val="24"/>
          <w:u w:val="none"/>
        </w:rPr>
      </w:pPr>
      <w:r>
        <w:rPr>
          <w:color w:val="auto"/>
        </w:rPr>
        <w:t>Dated:</w:t>
      </w:r>
      <w:r>
        <w:rPr>
          <w:rStyle w:val="zDocDate"/>
          <w:sz w:val="24"/>
          <w:u w:val="none"/>
        </w:rPr>
        <w:t xml:space="preserve">    </w:t>
      </w:r>
      <w:bookmarkStart w:id="5" w:name="zDate"/>
      <w:bookmarkEnd w:id="5"/>
      <w:r>
        <w:rPr>
          <w:rStyle w:val="zDocDate"/>
          <w:sz w:val="24"/>
          <w:u w:val="none"/>
        </w:rPr>
        <w:t>December 11, 2000</w:t>
      </w:r>
    </w:p>
    <w:p>
      <w:pPr>
        <w:pStyle w:val="zHeader"/>
        <w:bidi w:val="0"/>
        <w:spacing w:lineRule="exact" w:line="480"/>
        <w:rPr/>
      </w:pPr>
      <w:r>
        <w:rPr/>
        <w:t>BEFORE THE PUBLIC UTILITIES COMMISSION OF THE</w:t>
        <w:br/>
        <w:t>STATE OF CALIFORNIA</w:t>
      </w:r>
    </w:p>
    <w:tbl>
      <w:tblPr>
        <w:tblW w:w="9738" w:type="dxa"/>
        <w:jc w:val="start"/>
        <w:tblInd w:w="0" w:type="dxa"/>
        <w:tblLayout w:type="fixed"/>
        <w:tblCellMar>
          <w:top w:w="0" w:type="dxa"/>
          <w:start w:w="108" w:type="dxa"/>
          <w:bottom w:w="0" w:type="dxa"/>
          <w:end w:w="108" w:type="dxa"/>
        </w:tblCellMar>
      </w:tblPr>
      <w:tblGrid>
        <w:gridCol w:w="5040"/>
        <w:gridCol w:w="378"/>
        <w:gridCol w:w="4320"/>
      </w:tblGrid>
      <w:tr>
        <w:trPr>
          <w:cantSplit w:val="true"/>
        </w:trPr>
        <w:tc>
          <w:tcPr>
            <w:tcW w:w="5040" w:type="dxa"/>
            <w:tcBorders>
              <w:bottom w:val="single" w:sz="6" w:space="0" w:color="000000"/>
            </w:tcBorders>
          </w:tcPr>
          <w:p>
            <w:pPr>
              <w:pStyle w:val="zCaption"/>
              <w:widowControl/>
              <w:bidi w:val="0"/>
              <w:jc w:val="start"/>
              <w:rPr/>
            </w:pPr>
            <w:r>
              <w:rPr/>
              <w:t>Order Instituting Rulemaking on the Commission’s Proposed Policies Governing Restructuring California’s Electric Services Industry and Reforming Regulation.</w:t>
            </w:r>
          </w:p>
          <w:p>
            <w:pPr>
              <w:pStyle w:val="zCaption"/>
              <w:widowControl/>
              <w:bidi w:val="0"/>
              <w:jc w:val="start"/>
              <w:rPr/>
            </w:pPr>
            <w:r>
              <w:rPr/>
              <w:t>________________________________________</w:t>
            </w:r>
          </w:p>
          <w:p>
            <w:pPr>
              <w:pStyle w:val="zCaption"/>
              <w:widowControl/>
              <w:bidi w:val="0"/>
              <w:jc w:val="start"/>
              <w:rPr/>
            </w:pPr>
            <w:r>
              <w:rPr/>
              <w:t>Order Instituting Investigation on the Commission’s Proposed Policies Governing Restructuring California’s Electric Services Industry and Reforming Regulation.</w:t>
            </w:r>
          </w:p>
        </w:tc>
        <w:tc>
          <w:tcPr>
            <w:tcW w:w="378" w:type="dxa"/>
            <w:tcBorders/>
          </w:tcPr>
          <w:p>
            <w:pPr>
              <w:pStyle w:val="Normal"/>
              <w:bidi w:val="0"/>
              <w:spacing w:lineRule="atLeast" w:line="240"/>
              <w:ind w:end="72"/>
              <w:jc w:val="start"/>
              <w:rPr/>
            </w:pPr>
            <w:r>
              <w:rPr/>
              <w:t>)))))))))</w:t>
            </w:r>
          </w:p>
        </w:tc>
        <w:tc>
          <w:tcPr>
            <w:tcW w:w="4320" w:type="dxa"/>
            <w:tcBorders/>
          </w:tcPr>
          <w:p>
            <w:pPr>
              <w:pStyle w:val="zAppNo"/>
              <w:bidi w:val="0"/>
              <w:spacing w:lineRule="atLeast" w:line="240" w:before="240" w:after="0"/>
              <w:rPr/>
            </w:pPr>
            <w:r>
              <w:rPr/>
              <w:t>Rulemaking 94-04-031</w:t>
              <w:br/>
              <w:t>(Filed April 20, 1994)</w:t>
            </w:r>
          </w:p>
          <w:p>
            <w:pPr>
              <w:pStyle w:val="zAppNo"/>
              <w:bidi w:val="0"/>
              <w:spacing w:lineRule="atLeast" w:line="240"/>
              <w:rPr/>
            </w:pPr>
            <w:r>
              <w:rPr/>
            </w:r>
          </w:p>
          <w:p>
            <w:pPr>
              <w:pStyle w:val="zAppNo"/>
              <w:bidi w:val="0"/>
              <w:spacing w:lineRule="atLeast" w:line="240"/>
              <w:rPr/>
            </w:pPr>
            <w:r>
              <w:rPr/>
              <w:t>Investigation 94-04-032</w:t>
              <w:br/>
              <w:t>(Filed April 20, 1994)</w:t>
            </w:r>
          </w:p>
        </w:tc>
      </w:tr>
    </w:tbl>
    <w:p>
      <w:pPr>
        <w:pStyle w:val="zTitle"/>
        <w:bidi w:val="0"/>
        <w:spacing w:lineRule="atLeast" w:line="360" w:before="1440" w:after="480"/>
        <w:rPr/>
      </w:pPr>
      <w:r>
        <w:rPr/>
        <w:t>RESPONSE BY SOUTHERN CALIFORNIA EDISON COMPANY (U 338-e) TO ADMINISTRATIVE LAW JUDGE’S RULING OF NOVEMBER 28, 2000</w:t>
      </w:r>
    </w:p>
    <w:p>
      <w:pPr>
        <w:pStyle w:val="Heading1"/>
        <w:numPr>
          <w:ilvl w:val="0"/>
          <w:numId w:val="1"/>
        </w:numPr>
        <w:tabs>
          <w:tab w:val="clear" w:pos="720"/>
          <w:tab w:val="left" w:pos="144" w:leader="none"/>
        </w:tabs>
        <w:bidi w:val="0"/>
        <w:spacing w:lineRule="exact" w:line="480"/>
        <w:ind w:hanging="0" w:start="0"/>
        <w:outlineLvl w:val="0"/>
        <w:rPr/>
      </w:pPr>
      <w:r>
        <w:rPr/>
        <w:br/>
      </w:r>
      <w:bookmarkStart w:id="6" w:name="_Toc500909204"/>
      <w:r>
        <w:rPr/>
        <w:t>INTRODUCTION</w:t>
      </w:r>
      <w:bookmarkEnd w:id="6"/>
    </w:p>
    <w:p>
      <w:pPr>
        <w:pStyle w:val="Heading1Text"/>
        <w:bidi w:val="0"/>
        <w:spacing w:lineRule="atLeast" w:line="480"/>
        <w:jc w:val="start"/>
        <w:rPr/>
      </w:pPr>
      <w:r>
        <w:rPr/>
        <w:t>Southern California Edison Company (“SCE”) respectfully submits this Response to Administrative Law Judge’s Ruling, dated November 28, 2000 (the “ALJ Ruling”).    In the ALJ Ruling, the assigned ALJ requests additional comments from the parties on a number of issues.    SCE’s responses are stated below.</w:t>
      </w:r>
    </w:p>
    <w:p>
      <w:pPr>
        <w:pStyle w:val="Heading1"/>
        <w:numPr>
          <w:ilvl w:val="0"/>
          <w:numId w:val="1"/>
        </w:numPr>
        <w:tabs>
          <w:tab w:val="clear" w:pos="720"/>
          <w:tab w:val="left" w:pos="144" w:leader="none"/>
        </w:tabs>
        <w:bidi w:val="0"/>
        <w:spacing w:lineRule="exact" w:line="480"/>
        <w:ind w:hanging="0" w:start="0"/>
        <w:outlineLvl w:val="0"/>
        <w:rPr/>
      </w:pPr>
      <w:r>
        <w:rPr/>
        <w:br/>
      </w:r>
      <w:bookmarkStart w:id="7" w:name="_Toc500909205"/>
      <w:r>
        <w:rPr/>
        <w:t>DISCUSSION</w:t>
      </w:r>
      <w:bookmarkEnd w:id="7"/>
    </w:p>
    <w:p>
      <w:pPr>
        <w:pStyle w:val="Heading1Text"/>
        <w:bidi w:val="0"/>
        <w:spacing w:lineRule="atLeast" w:line="480"/>
        <w:jc w:val="start"/>
        <w:rPr>
          <w:b/>
        </w:rPr>
      </w:pPr>
      <w:r>
        <w:rPr>
          <w:b/>
        </w:rPr>
        <w:t>1.    Will the language change as proposed in the October 12, 2000 draft decision impact Pacific Gas and Electric Company’s (PG&amp;E) bond financing agreements?    Will SCE’s proposed language change, as set forth at page 9 of its November 1, 2000 comments, impact the bond financing agreements of SDG&amp;E and PG&amp;E?</w:t>
      </w:r>
    </w:p>
    <w:p>
      <w:pPr>
        <w:pStyle w:val="Heading1Text"/>
        <w:bidi w:val="0"/>
        <w:spacing w:lineRule="atLeast" w:line="480"/>
        <w:jc w:val="start"/>
        <w:rPr/>
      </w:pPr>
      <w:r>
        <w:rPr/>
        <w:t>SCE will defer to PG&amp;E and SDG&amp;E to address issues relating to their own bond financing agreements.</w:t>
      </w:r>
    </w:p>
    <w:p>
      <w:pPr>
        <w:pStyle w:val="Heading1Text"/>
        <w:bidi w:val="0"/>
        <w:spacing w:lineRule="atLeast" w:line="480"/>
        <w:jc w:val="start"/>
        <w:rPr/>
      </w:pPr>
      <w:r>
        <w:rPr/>
      </w:r>
    </w:p>
    <w:p>
      <w:pPr>
        <w:pStyle w:val="Heading1Text"/>
        <w:bidi w:val="0"/>
        <w:spacing w:lineRule="atLeast" w:line="480"/>
        <w:jc w:val="start"/>
        <w:rPr>
          <w:b/>
        </w:rPr>
      </w:pPr>
      <w:r>
        <w:rPr>
          <w:b/>
        </w:rPr>
        <w:t>2.    Should the draft decision be changed to allow only SDG&amp;E to adopt a one-tiered payment system, while requiring SCE and PG&amp;E to follow the two-tiered system as set forth in section P.(1)(b) of Appendix A of D.97-10-087, as modified by Ordering Paragraph 2 of D.98-02-030?</w:t>
      </w:r>
    </w:p>
    <w:p>
      <w:pPr>
        <w:pStyle w:val="Heading1Text"/>
        <w:bidi w:val="0"/>
        <w:spacing w:lineRule="atLeast" w:line="480"/>
        <w:jc w:val="start"/>
        <w:rPr/>
      </w:pPr>
      <w:r>
        <w:rPr/>
        <w:t>SCE only objects to the imposition of SDG&amp;E’s proposed changes upon SCE.    SCE has no position on whether SDG&amp;E should be allowed to have a different procedure for processing partial payments for its own direct access accounts.</w:t>
      </w:r>
    </w:p>
    <w:p>
      <w:pPr>
        <w:pStyle w:val="Heading1Text"/>
        <w:bidi w:val="0"/>
        <w:spacing w:lineRule="atLeast" w:line="480"/>
        <w:jc w:val="start"/>
        <w:rPr>
          <w:b/>
        </w:rPr>
      </w:pPr>
      <w:r>
        <w:rPr>
          <w:b/>
        </w:rPr>
      </w:r>
    </w:p>
    <w:p>
      <w:pPr>
        <w:pStyle w:val="Heading1Text"/>
        <w:bidi w:val="0"/>
        <w:spacing w:lineRule="atLeast" w:line="480"/>
        <w:jc w:val="start"/>
        <w:rPr>
          <w:b/>
        </w:rPr>
      </w:pPr>
      <w:r>
        <w:rPr>
          <w:b/>
        </w:rPr>
        <w:t>3.    How will SCE’s proposed language change affect electric customers, the ESPs, and the UDCs?</w:t>
      </w:r>
    </w:p>
    <w:p>
      <w:pPr>
        <w:pStyle w:val="Heading1Text"/>
        <w:bidi w:val="0"/>
        <w:spacing w:lineRule="atLeast" w:line="480"/>
        <w:jc w:val="start"/>
        <w:rPr/>
      </w:pPr>
      <w:r>
        <w:rPr/>
        <w:t>SCE’s proposed language change was not aimed at substantially changing SDG&amp;E’s proposed one-tiered system.    As the ALJ Ruling correctly points out, SCE opposes the one-tiered system as applied to SCE.    If, despite SCE’s objection, the one-tiered system is required for all UDCs, SCE has suggested language to clarify that there are other billed charges (including governmental taxes) that are included on a pro rata basis.    Further, Transfer Trust Amount (TTA) charges need to be recognized as a disconnectible charge.    Finally, SCE asks that it be entitled to send back (</w:t>
      </w:r>
      <w:r>
        <w:rPr>
          <w:u w:val="single"/>
        </w:rPr>
        <w:t>i.e.</w:t>
      </w:r>
      <w:r>
        <w:rPr/>
        <w:t xml:space="preserve"> charge off) disputed ESP charges to the ESP so that the customer and the ESP can resolve any disputed charges between themselves.    This proposal would prevent SCE from having to manually track disputed ESP charges to prevent disconnection in error and avoid costly reprogramming for system enhancements.    The proposal would also allow the customer and the ESP to resolve issues without involvement of a third party as long as the customer notifies SCE to charge off the ESP charges.    SCE does not believe that any of its proposed language will adversely affect electric customers, ESPs or the UDCs.    </w:t>
      </w:r>
    </w:p>
    <w:p>
      <w:pPr>
        <w:pStyle w:val="Heading1Text"/>
        <w:bidi w:val="0"/>
        <w:spacing w:lineRule="atLeast" w:line="480"/>
        <w:jc w:val="start"/>
        <w:rPr>
          <w:b/>
        </w:rPr>
      </w:pPr>
      <w:r>
        <w:rPr>
          <w:b/>
        </w:rPr>
      </w:r>
    </w:p>
    <w:p>
      <w:pPr>
        <w:pStyle w:val="Heading1Text"/>
        <w:bidi w:val="0"/>
        <w:spacing w:lineRule="atLeast" w:line="480"/>
        <w:jc w:val="start"/>
        <w:rPr>
          <w:b/>
        </w:rPr>
      </w:pPr>
      <w:r>
        <w:rPr>
          <w:b/>
        </w:rPr>
        <w:t>4.    Will SDG&amp;E’s proposal, as set forth in the draft decision, or SCE’s proposed language change, lead to more customer disconnections if a customer fails to notify the UDC that only a partial payment is being made because of a billing dispute with the ESP?    That is, will the resulting pro rata allocation leave insufficient funds to cover the UDC charges for which delinquency may result in disconnection?</w:t>
      </w:r>
    </w:p>
    <w:p>
      <w:pPr>
        <w:pStyle w:val="Heading1Text"/>
        <w:bidi w:val="0"/>
        <w:spacing w:lineRule="atLeast" w:line="480"/>
        <w:jc w:val="start"/>
        <w:rPr/>
      </w:pPr>
      <w:r>
        <w:rPr/>
        <w:t>Yes.    SCE estimates that if SDG&amp;E’s proposal is adopted for SCE, this may lead to more customer disconnections of approximately 3,600 per year.    In addition, there may be impacts to SCE cash flows of approximately $3.2 million and an additional write-off of $90,000 annually.</w:t>
      </w:r>
    </w:p>
    <w:p>
      <w:pPr>
        <w:pStyle w:val="Heading1Text"/>
        <w:bidi w:val="0"/>
        <w:spacing w:lineRule="atLeast" w:line="480"/>
        <w:jc w:val="start"/>
        <w:rPr>
          <w:b/>
        </w:rPr>
      </w:pPr>
      <w:r>
        <w:rPr>
          <w:b/>
        </w:rPr>
      </w:r>
    </w:p>
    <w:p>
      <w:pPr>
        <w:pStyle w:val="Heading1Text"/>
        <w:bidi w:val="0"/>
        <w:spacing w:lineRule="atLeast" w:line="480"/>
        <w:jc w:val="start"/>
        <w:rPr>
          <w:b/>
        </w:rPr>
      </w:pPr>
      <w:r>
        <w:rPr>
          <w:b/>
        </w:rPr>
        <w:t>5.    What steps, if any, should be taken to minimize customer disconnections resulting from a scenario where a partial payment is made, but the customer fails to notify the UDC that the customer disputes the ESP charges?</w:t>
      </w:r>
    </w:p>
    <w:p>
      <w:pPr>
        <w:pStyle w:val="Heading1Text"/>
        <w:bidi w:val="0"/>
        <w:spacing w:lineRule="atLeast" w:line="480"/>
        <w:jc w:val="start"/>
        <w:rPr/>
      </w:pPr>
      <w:r>
        <w:rPr/>
        <w:t xml:space="preserve">If SCE is required to adopt the one-tiered system and if, under such system, a customer fails to notify SCE that it disputes the ESP charges, then SCE’s customer service system would automatically show the customer’s account as subject to disconnection.    This is consistent with our current process for notifying bundled customers of delinquency and potential disconnection.    To alter SCE’s current system process would require substantial system changes or manual processes.    SCE opposes any steps to minimize customer disconnections resulting from the one-tiered system that would require costly system enhancements or administrative expenses by SCE.    </w:t>
      </w:r>
    </w:p>
    <w:p>
      <w:pPr>
        <w:pStyle w:val="Heading1Text"/>
        <w:bidi w:val="0"/>
        <w:spacing w:lineRule="atLeast" w:line="480"/>
        <w:jc w:val="start"/>
        <w:rPr>
          <w:b/>
        </w:rPr>
      </w:pPr>
      <w:r>
        <w:rPr>
          <w:b/>
        </w:rPr>
      </w:r>
    </w:p>
    <w:p>
      <w:pPr>
        <w:pStyle w:val="Heading1Text"/>
        <w:bidi w:val="0"/>
        <w:spacing w:lineRule="atLeast" w:line="480"/>
        <w:jc w:val="start"/>
        <w:rPr>
          <w:b/>
        </w:rPr>
      </w:pPr>
      <w:r>
        <w:rPr>
          <w:b/>
        </w:rPr>
        <w:t>6.    Should the Rule 22 working group be given an opportunity to discuss the changes proposed in SDG&amp;E’s petition and in SCE’s comments to the draft decision before the Commission acts on SDG&amp;E’s petition?</w:t>
      </w:r>
    </w:p>
    <w:p>
      <w:pPr>
        <w:pStyle w:val="Heading1Text"/>
        <w:bidi w:val="0"/>
        <w:spacing w:lineRule="atLeast" w:line="480"/>
        <w:jc w:val="start"/>
        <w:rPr/>
      </w:pPr>
      <w:r>
        <w:rPr/>
        <w:t>Yes.    If the Commission is inclined to require all three UDCs to follow the same procedures for processing partial payments, then SCE believes that the issues should be discussed in the Rule 22 working group, or other forum, before the Commission acts on SDG&amp;E’s petition.</w:t>
      </w:r>
    </w:p>
    <w:p>
      <w:pPr>
        <w:pStyle w:val="Normal"/>
        <w:keepNext w:val="true"/>
        <w:bidi w:val="0"/>
        <w:spacing w:lineRule="atLeast" w:line="240" w:before="240" w:after="0"/>
        <w:ind w:hanging="0" w:start="3600"/>
        <w:jc w:val="start"/>
        <w:rPr/>
      </w:pPr>
      <w:r>
        <w:rPr/>
        <w:t>Respectfully submitted,</w:t>
      </w:r>
    </w:p>
    <w:p>
      <w:pPr>
        <w:pStyle w:val="zAttorneyNames"/>
        <w:bidi w:val="0"/>
        <w:jc w:val="start"/>
        <w:rPr>
          <w:color w:val="0000FF"/>
        </w:rPr>
      </w:pPr>
      <w:r>
        <w:rPr>
          <w:color w:val="0000FF"/>
        </w:rPr>
      </w:r>
    </w:p>
    <w:p>
      <w:pPr>
        <w:pStyle w:val="zAttorneyNames"/>
        <w:bidi w:val="0"/>
        <w:jc w:val="start"/>
        <w:rPr>
          <w:color w:val="0000FF"/>
        </w:rPr>
      </w:pPr>
      <w:bookmarkStart w:id="8" w:name="zAttorneys"/>
      <w:bookmarkEnd w:id="8"/>
      <w:r>
        <w:rPr>
          <w:color w:val="0000FF"/>
        </w:rPr>
        <w:t>MEGAN SCOTT-KAKURES</w:t>
      </w:r>
    </w:p>
    <w:p>
      <w:pPr>
        <w:pStyle w:val="zAttorneyNames"/>
        <w:bidi w:val="0"/>
        <w:jc w:val="start"/>
        <w:rPr>
          <w:color w:val="0000FF"/>
        </w:rPr>
      </w:pPr>
      <w:r>
        <w:rPr>
          <w:color w:val="0000FF"/>
        </w:rPr>
        <w:t>JENNIFER M. TSAO</w:t>
      </w:r>
    </w:p>
    <w:p>
      <w:pPr>
        <w:pStyle w:val="Normal"/>
        <w:keepNext w:val="true"/>
        <w:bidi w:val="0"/>
        <w:spacing w:before="480" w:after="0"/>
        <w:ind w:hanging="0" w:start="3600"/>
        <w:jc w:val="start"/>
        <w:rPr/>
      </w:pPr>
      <w:r>
        <w:rPr/>
      </w:r>
    </w:p>
    <w:tbl>
      <w:tblPr>
        <w:tblW w:w="5586" w:type="dxa"/>
        <w:jc w:val="start"/>
        <w:tblInd w:w="3600" w:type="dxa"/>
        <w:tblLayout w:type="fixed"/>
        <w:tblCellMar>
          <w:top w:w="0" w:type="dxa"/>
          <w:start w:w="72" w:type="dxa"/>
          <w:bottom w:w="0" w:type="dxa"/>
          <w:end w:w="72" w:type="dxa"/>
        </w:tblCellMar>
      </w:tblPr>
      <w:tblGrid>
        <w:gridCol w:w="689"/>
        <w:gridCol w:w="4896"/>
      </w:tblGrid>
      <w:tr>
        <w:trPr>
          <w:cantSplit w:val="true"/>
        </w:trPr>
        <w:tc>
          <w:tcPr>
            <w:tcW w:w="689" w:type="dxa"/>
            <w:tcBorders>
              <w:top w:val="single" w:sz="6" w:space="0" w:color="000000"/>
            </w:tcBorders>
          </w:tcPr>
          <w:p>
            <w:pPr>
              <w:pStyle w:val="Normal"/>
              <w:keepNext w:val="true"/>
              <w:tabs>
                <w:tab w:val="clear" w:pos="144"/>
              </w:tabs>
              <w:bidi w:val="0"/>
              <w:spacing w:lineRule="atLeast" w:line="240"/>
              <w:jc w:val="start"/>
              <w:rPr/>
            </w:pPr>
            <w:r>
              <w:rPr/>
              <w:t>By:</w:t>
            </w:r>
          </w:p>
        </w:tc>
        <w:tc>
          <w:tcPr>
            <w:tcW w:w="4896" w:type="dxa"/>
            <w:tcBorders>
              <w:top w:val="single" w:sz="6" w:space="0" w:color="000000"/>
            </w:tcBorders>
          </w:tcPr>
          <w:p>
            <w:pPr>
              <w:pStyle w:val="zAuthorName"/>
              <w:keepNext w:val="true"/>
              <w:tabs>
                <w:tab w:val="clear" w:pos="144"/>
              </w:tabs>
              <w:bidi w:val="0"/>
              <w:jc w:val="start"/>
              <w:rPr/>
            </w:pPr>
            <w:bookmarkStart w:id="9" w:name="zAuthorName"/>
            <w:bookmarkEnd w:id="9"/>
            <w:r>
              <w:rPr/>
              <w:t>Jennifer M. Tsao</w:t>
            </w:r>
          </w:p>
        </w:tc>
      </w:tr>
    </w:tbl>
    <w:p>
      <w:pPr>
        <w:pStyle w:val="zAttorneysFor"/>
        <w:bidi w:val="0"/>
        <w:ind w:hanging="0" w:start="3600" w:end="-540"/>
        <w:jc w:val="start"/>
        <w:rPr/>
      </w:pPr>
      <w:r>
        <w:rPr/>
        <w:t>Attorneys for</w:t>
        <w:br/>
        <w:t>SOUTHERN CALIFORNIA EDISON COMPANY</w:t>
      </w:r>
    </w:p>
    <w:p>
      <w:pPr>
        <w:pStyle w:val="zEdisonAddressTitlePage"/>
        <w:bidi w:val="0"/>
        <w:jc w:val="start"/>
        <w:rPr>
          <w:color w:val="0000FF"/>
        </w:rPr>
      </w:pPr>
      <w:r>
        <w:rPr>
          <w:color w:val="0000FF"/>
          <w:lang w:val="en-US"/>
        </w:rPr>
        <w:fldChar w:fldCharType="begin"/>
      </w:r>
      <w:r>
        <w:rPr>
          <w:color w:val="0000FF"/>
          <w:lang w:val="en-US"/>
        </w:rPr>
        <w:instrText xml:space="preserve"> STYLEREF "“zEdisonAddressTitlePage”" </w:instrText>
      </w:r>
      <w:r>
        <w:rPr>
          <w:color w:val="0000FF"/>
          <w:lang w:val="en-US"/>
        </w:rPr>
        <w:fldChar w:fldCharType="separate"/>
      </w:r>
      <w:r>
        <w:rPr>
          <w:color w:val="0000FF"/>
          <w:lang w:val="en-US"/>
        </w:rPr>
        <w:t>Error: Reference source not found</w:t>
      </w:r>
      <w:r>
        <w:rPr>
          <w:color w:val="0000FF"/>
          <w:lang w:val="en-US"/>
        </w:rPr>
        <w:fldChar w:fldCharType="end"/>
      </w:r>
    </w:p>
    <w:p>
      <w:pPr>
        <w:pStyle w:val="zPhone"/>
        <w:bidi w:val="0"/>
        <w:jc w:val="start"/>
        <w:rPr/>
      </w:pPr>
      <w:r>
        <w:rPr>
          <w:lang w:val="en-US"/>
        </w:rPr>
        <w:fldChar w:fldCharType="begin"/>
      </w:r>
      <w:r>
        <w:rPr>
          <w:lang w:val="en-US"/>
        </w:rPr>
        <w:instrText xml:space="preserve"> STYLEREF "“zPhone”" </w:instrText>
      </w:r>
      <w:r>
        <w:rPr>
          <w:lang w:val="en-US"/>
        </w:rPr>
        <w:fldChar w:fldCharType="separate"/>
      </w:r>
      <w:r>
        <w:rPr>
          <w:lang w:val="en-US"/>
        </w:rPr>
        <w:t>Error: Reference source not found</w:t>
      </w:r>
      <w:r>
        <w:rPr>
          <w:lang w:val="en-US"/>
        </w:rPr>
        <w:fldChar w:fldCharType="end"/>
      </w:r>
    </w:p>
    <w:p>
      <w:pPr>
        <w:pStyle w:val="zFacsimile"/>
        <w:bidi w:val="0"/>
        <w:jc w:val="start"/>
        <w:rPr/>
      </w:pPr>
      <w:r>
        <w:rPr>
          <w:lang w:val="en-US"/>
        </w:rPr>
        <w:fldChar w:fldCharType="begin"/>
      </w:r>
      <w:r>
        <w:rPr>
          <w:lang w:val="en-US"/>
        </w:rPr>
        <w:instrText xml:space="preserve"> STYLEREF "“zFacsimile”" </w:instrText>
      </w:r>
      <w:r>
        <w:rPr>
          <w:lang w:val="en-US"/>
        </w:rPr>
        <w:fldChar w:fldCharType="separate"/>
      </w:r>
      <w:r>
        <w:rPr>
          <w:lang w:val="en-US"/>
        </w:rPr>
        <w:t>Error: Reference source not found</w:t>
      </w:r>
      <w:r>
        <w:rPr>
          <w:lang w:val="en-US"/>
        </w:rPr>
        <w:fldChar w:fldCharType="end"/>
      </w:r>
    </w:p>
    <w:p>
      <w:pPr>
        <w:pStyle w:val="zEmail"/>
        <w:bidi w:val="0"/>
        <w:jc w:val="start"/>
        <w:rPr/>
      </w:pPr>
      <w:r>
        <w:rPr>
          <w:lang w:val="en-US"/>
        </w:rPr>
        <w:fldChar w:fldCharType="begin"/>
      </w:r>
      <w:r>
        <w:rPr>
          <w:lang w:val="en-US"/>
        </w:rPr>
        <w:instrText xml:space="preserve"> STYLEREF "zEmail" </w:instrText>
      </w:r>
      <w:r>
        <w:rPr>
          <w:lang w:val="en-US"/>
        </w:rPr>
        <w:fldChar w:fldCharType="separate"/>
      </w:r>
      <w:r>
        <w:rPr>
          <w:lang w:val="en-US"/>
        </w:rPr>
        <w:t>E-mail: jennifer.tsao@sce.com</w:t>
      </w:r>
      <w:r>
        <w:rPr>
          <w:lang w:val="en-US"/>
        </w:rPr>
        <w:fldChar w:fldCharType="end"/>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720" w:top="1440" w:footer="720" w:bottom="1440"/>
          <w:pgNumType w:start="1" w:fmt="decimal"/>
          <w:formProt w:val="false"/>
          <w:textDirection w:val="lrTb"/>
          <w:docGrid w:type="default" w:linePitch="100" w:charSpace="0"/>
        </w:sectPr>
        <w:pStyle w:val="zDate2"/>
        <w:bidi w:val="0"/>
        <w:jc w:val="start"/>
        <w:rPr/>
      </w:pPr>
      <w:r>
        <w:rPr>
          <w:lang w:val="en-US"/>
        </w:rPr>
        <w:fldChar w:fldCharType="begin"/>
      </w:r>
      <w:r>
        <w:rPr>
          <w:lang w:val="en-US"/>
        </w:rPr>
        <w:instrText xml:space="preserve"> STYLEREF "zDocDate" </w:instrText>
      </w:r>
      <w:r>
        <w:rPr>
          <w:lang w:val="en-US"/>
        </w:rPr>
        <w:fldChar w:fldCharType="separate"/>
      </w:r>
      <w:r>
        <w:rPr>
          <w:lang w:val="en-US"/>
        </w:rPr>
        <w:t>Dated:    December 11, 2000</w:t>
      </w:r>
      <w:r>
        <w:rPr>
          <w:lang w:val="en-US"/>
        </w:rPr>
        <w:fldChar w:fldCharType="end"/>
      </w:r>
    </w:p>
    <w:p>
      <w:pPr>
        <w:pStyle w:val="heading11"/>
        <w:bidi w:val="0"/>
        <w:spacing w:lineRule="atLeast" w:line="240" w:before="480" w:after="720"/>
        <w:ind w:hanging="0" w:start="0"/>
        <w:rPr/>
      </w:pPr>
      <w:bookmarkStart w:id="10" w:name="zAutoNum"/>
      <w:bookmarkEnd w:id="10"/>
      <w:r>
        <w:rPr/>
        <w:t>CERTIFICATE OF SERVICE</w:t>
      </w:r>
    </w:p>
    <w:p>
      <w:pPr>
        <w:pStyle w:val="Normal"/>
        <w:bidi w:val="0"/>
        <w:spacing w:lineRule="atLeast" w:line="480" w:before="0" w:after="240"/>
        <w:ind w:firstLine="720"/>
        <w:jc w:val="start"/>
        <w:rPr/>
      </w:pPr>
      <w:r>
        <w:rPr/>
        <w:t xml:space="preserve">I hereby certify that, pursuant to the Commission’s Rules of Practice and Procedure, I have this day served a true copy of </w:t>
      </w:r>
      <w:r>
        <w:rPr>
          <w:lang w:val="en-US"/>
        </w:rPr>
        <w:t xml:space="preserve">RESPONSE OF SOUTHERN CALIFORNIA EDISON COMPANY (U 338-E) TO ADMINISTRATIVE LAW JUDGE’S RULING OF NOVEMBER 28, 2000 </w:t>
      </w:r>
      <w:r>
        <w:rPr/>
        <w:t>on all parties identified on the attached service list.    Service was effected by means indicated below:</w:t>
      </w:r>
    </w:p>
    <w:p>
      <w:pPr>
        <w:pStyle w:val="CertificateText"/>
        <w:bidi w:val="0"/>
        <w:spacing w:lineRule="atLeast" w:line="480" w:before="0" w:after="240"/>
        <w:ind w:hanging="720" w:start="1440"/>
        <w:jc w:val="start"/>
        <w:rPr/>
      </w:pPr>
      <w:r>
        <w:rPr>
          <w:rFonts w:eastAsia="Wingdings" w:cs="Wingdings" w:ascii="Wingdings" w:hAnsi="Wingdings"/>
          <w:sz w:val="32"/>
        </w:rPr>
        <w:sym w:font="Wingdings" w:char="6f"/>
      </w:r>
      <w:r>
        <w:rPr/>
        <w:tab/>
        <w:t>Placing the copies in properly addressed sealed envelopes and depositing such envelopes in the United States mail with first</w:t>
        <w:noBreakHyphen/>
        <w:t>class postage prepaid (Via First Class Mail);</w:t>
      </w:r>
    </w:p>
    <w:p>
      <w:pPr>
        <w:pStyle w:val="CertificateText"/>
        <w:bidi w:val="0"/>
        <w:spacing w:lineRule="atLeast" w:line="480" w:before="0" w:after="240"/>
        <w:ind w:hanging="720" w:start="1440"/>
        <w:jc w:val="start"/>
        <w:rPr/>
      </w:pPr>
      <w:r>
        <w:rPr>
          <w:rFonts w:eastAsia="Wingdings" w:cs="Wingdings" w:ascii="Wingdings" w:hAnsi="Wingdings"/>
          <w:sz w:val="32"/>
        </w:rPr>
        <w:sym w:font="Wingdings" w:char="6f"/>
      </w:r>
      <w:r>
        <w:rPr/>
        <w:tab/>
        <w:t>Placing the copies in sealed envelopes and causing such envelopes to be delivered by hand to the offices of each addressee (Via Courier);</w:t>
      </w:r>
    </w:p>
    <w:p>
      <w:pPr>
        <w:pStyle w:val="CertificateText"/>
        <w:bidi w:val="0"/>
        <w:spacing w:lineRule="atLeast" w:line="480" w:before="0" w:after="240"/>
        <w:ind w:hanging="720" w:start="1440"/>
        <w:jc w:val="start"/>
        <w:rPr/>
      </w:pPr>
      <w:r>
        <w:rPr>
          <w:rFonts w:eastAsia="Wingdings" w:cs="Wingdings" w:ascii="Wingdings" w:hAnsi="Wingdings"/>
          <w:sz w:val="32"/>
        </w:rPr>
        <w:sym w:font="Wingdings" w:char="6f"/>
      </w:r>
      <w:r>
        <w:rPr/>
        <w:tab/>
        <w:t>Transmitting the copies via facsimile, modem, or other electronic means (Via Electronic Means).</w:t>
      </w:r>
    </w:p>
    <w:p>
      <w:pPr>
        <w:pStyle w:val="Normal"/>
        <w:bidi w:val="0"/>
        <w:ind w:firstLine="720"/>
        <w:jc w:val="start"/>
        <w:rPr/>
      </w:pPr>
      <w:bookmarkStart w:id="11" w:name="zCOSDate"/>
      <w:bookmarkEnd w:id="11"/>
      <w:r>
        <w:rPr/>
        <w:t xml:space="preserve">Executed this </w:t>
      </w:r>
      <w:r>
        <w:rPr>
          <w:b/>
          <w:color w:val="0000FF"/>
          <w:lang w:val="en-US"/>
        </w:rPr>
        <w:t>11th</w:t>
      </w:r>
      <w:r>
        <w:rPr>
          <w:color w:val="0000FF"/>
        </w:rPr>
        <w:t xml:space="preserve"> </w:t>
      </w:r>
      <w:r>
        <w:rPr>
          <w:b/>
          <w:color w:val="0000FF"/>
          <w:lang w:val="en-US"/>
        </w:rPr>
        <w:t>day of    December, 2000</w:t>
      </w:r>
      <w:r>
        <w:rPr/>
        <w:t>, at Rosemead, California.</w:t>
      </w:r>
    </w:p>
    <w:p>
      <w:pPr>
        <w:pStyle w:val="Normal"/>
        <w:keepNext w:val="true"/>
        <w:keepLines/>
        <w:bidi w:val="0"/>
        <w:spacing w:before="480" w:after="0"/>
        <w:ind w:hanging="0" w:start="3600" w:end="-547"/>
        <w:jc w:val="start"/>
        <w:rPr/>
      </w:pPr>
      <w:r>
        <w:rPr/>
        <w:t>______________________________________________</w:t>
        <w:br/>
      </w:r>
      <w:bookmarkStart w:id="12" w:name="zSignatureName"/>
      <w:bookmarkEnd w:id="12"/>
      <w:r>
        <w:rPr/>
        <w:t>Anthony V. Archer</w:t>
        <w:br/>
        <w:t>Project Analyst</w:t>
        <w:br/>
        <w:t>SOUTHERN CALIFORNIA EDISON COMPANY</w:t>
      </w:r>
    </w:p>
    <w:p>
      <w:pPr>
        <w:pStyle w:val="zEdisonAddressCOSPage1"/>
        <w:bidi w:val="0"/>
        <w:jc w:val="start"/>
        <w:rPr/>
      </w:pPr>
      <w:r>
        <w:rPr/>
      </w:r>
    </w:p>
    <w:p>
      <w:pPr>
        <w:pStyle w:val="zEdisonAddressCOSPage1"/>
        <w:bidi w:val="0"/>
        <w:jc w:val="start"/>
        <w:rPr/>
      </w:pPr>
      <w:bookmarkStart w:id="13" w:name="zCOSAddress"/>
      <w:bookmarkEnd w:id="13"/>
      <w:r>
        <w:rPr/>
        <w:t>2244 Walnut Grove Avenue</w:t>
      </w:r>
    </w:p>
    <w:p>
      <w:pPr>
        <w:pStyle w:val="zEdisonAddressCOSPage1"/>
        <w:bidi w:val="0"/>
        <w:jc w:val="start"/>
        <w:rPr/>
      </w:pPr>
      <w:r>
        <w:rPr/>
        <w:t>Post Office Box 800</w:t>
      </w:r>
    </w:p>
    <w:p>
      <w:pPr>
        <w:pStyle w:val="zEdisonAddressCOSPage1"/>
        <w:bidi w:val="0"/>
        <w:jc w:val="start"/>
        <w:rPr/>
      </w:pPr>
      <w:r>
        <w:rPr/>
        <w:t>Rosemead, California    91770</w:t>
      </w:r>
    </w:p>
    <w:p>
      <w:pPr>
        <w:sectPr>
          <w:headerReference w:type="even" r:id="rId14"/>
          <w:headerReference w:type="default" r:id="rId15"/>
          <w:headerReference w:type="first" r:id="rId16"/>
          <w:footerReference w:type="even" r:id="rId17"/>
          <w:footerReference w:type="default" r:id="rId18"/>
          <w:footerReference w:type="first" r:id="rId19"/>
          <w:type w:val="nextPage"/>
          <w:pgSz w:w="12240" w:h="15840"/>
          <w:pgMar w:left="1440" w:right="1440" w:gutter="0" w:header="720" w:top="777" w:footer="720" w:bottom="1440"/>
          <w:pgNumType w:fmt="decimal"/>
          <w:formProt w:val="false"/>
          <w:textDirection w:val="lrTb"/>
          <w:docGrid w:type="default" w:linePitch="100" w:charSpace="0"/>
        </w:sectPr>
        <w:pStyle w:val="Normal"/>
        <w:bidi w:val="0"/>
        <w:jc w:val="start"/>
        <w:rPr/>
      </w:pPr>
      <w:r>
        <w:rPr/>
      </w:r>
    </w:p>
    <w:p>
      <w:pPr>
        <w:pStyle w:val="Normal"/>
        <w:bidi w:val="0"/>
        <w:spacing w:lineRule="atLeast" w:line="240" w:before="480" w:after="480"/>
        <w:jc w:val="center"/>
        <w:rPr>
          <w:lang w:val="en-US"/>
        </w:rPr>
      </w:pPr>
      <w:r>
        <w:rPr>
          <w:color w:val="0000FF"/>
          <w:lang w:val="en-US"/>
        </w:rPr>
        <w:t>December 11, 2000</w:t>
      </w:r>
    </w:p>
    <w:p>
      <w:pPr>
        <w:pStyle w:val="Normal"/>
        <w:bidi w:val="0"/>
        <w:spacing w:lineRule="atLeast" w:line="240"/>
        <w:jc w:val="start"/>
        <w:rPr/>
      </w:pPr>
      <w:r>
        <w:rPr/>
        <w:t>Docket Clerk</w:t>
        <w:br/>
        <w:t>California Public Utilities Commission</w:t>
        <w:br/>
        <w:t>505 Van Ness Avenue</w:t>
        <w:br/>
        <w:t>San Francisco, California    94102</w:t>
      </w:r>
    </w:p>
    <w:p>
      <w:pPr>
        <w:pStyle w:val="Re"/>
        <w:bidi w:val="0"/>
        <w:jc w:val="start"/>
        <w:rPr/>
      </w:pPr>
      <w:r>
        <w:rPr/>
        <w:t xml:space="preserve">Re:    </w:t>
      </w:r>
      <w:r>
        <w:rPr>
          <w:u w:val="single"/>
        </w:rPr>
        <w:t>R.94-04-031/I.94-04-032</w:t>
      </w:r>
    </w:p>
    <w:p>
      <w:pPr>
        <w:pStyle w:val="Salutation"/>
        <w:bidi w:val="0"/>
        <w:jc w:val="start"/>
        <w:rPr/>
      </w:pPr>
      <w:r>
        <w:rPr/>
        <w:t>Dear Docket Clerk:</w:t>
      </w:r>
    </w:p>
    <w:p>
      <w:pPr>
        <w:pStyle w:val="LetterText"/>
        <w:bidi w:val="0"/>
        <w:jc w:val="start"/>
        <w:rPr/>
      </w:pPr>
      <w:r>
        <w:rPr/>
        <w:t xml:space="preserve">Enclosed for filing with the Commission are the original and five copies of the </w:t>
      </w:r>
      <w:r>
        <w:rPr>
          <w:b/>
          <w:color w:val="0000FF"/>
          <w:lang w:val="en-US"/>
        </w:rPr>
        <w:t>RESPONSE OF SOUTHERN CALIFORNIA EDISON COMPANY (U 338-E) TO ADMINISTRATIVE LAW JUDGE’S RULING OF NOVEMBER 28, 2000</w:t>
      </w:r>
      <w:r>
        <w:rPr/>
        <w:t xml:space="preserve"> in the above-referenced proceeding.</w:t>
      </w:r>
    </w:p>
    <w:p>
      <w:pPr>
        <w:pStyle w:val="LetterText"/>
        <w:bidi w:val="0"/>
        <w:jc w:val="start"/>
        <w:rPr/>
      </w:pPr>
      <w:r>
        <w:rPr/>
        <w:t>We request that a copy of this document be file-stamped and returned for our records.    A self-addressed, stamped envelope is enclosed for your convenience.</w:t>
      </w:r>
    </w:p>
    <w:p>
      <w:pPr>
        <w:pStyle w:val="LetterText"/>
        <w:bidi w:val="0"/>
        <w:jc w:val="start"/>
        <w:rPr/>
      </w:pPr>
      <w:r>
        <w:rPr/>
        <w:t>Your courtesy in this matter is appreciated.</w:t>
      </w:r>
    </w:p>
    <w:p>
      <w:pPr>
        <w:pStyle w:val="Closing"/>
        <w:bidi w:val="0"/>
        <w:jc w:val="start"/>
        <w:rPr/>
      </w:pPr>
      <w:r>
        <w:rPr/>
        <w:t>Very truly yours,</w:t>
      </w:r>
    </w:p>
    <w:p>
      <w:pPr>
        <w:pStyle w:val="zClosing"/>
        <w:bidi w:val="0"/>
        <w:jc w:val="start"/>
        <w:rPr>
          <w:lang w:val="en-US"/>
        </w:rPr>
      </w:pPr>
      <w:r>
        <w:rPr>
          <w:color w:val="0000FF"/>
          <w:lang w:val="en-US"/>
        </w:rPr>
        <w:t>Jennifer M. Tsao</w:t>
      </w:r>
    </w:p>
    <w:p>
      <w:pPr>
        <w:pStyle w:val="Normal"/>
        <w:bidi w:val="0"/>
        <w:spacing w:before="480" w:after="0"/>
        <w:jc w:val="start"/>
        <w:rPr>
          <w:color w:val="0000FF"/>
          <w:sz w:val="16"/>
        </w:rPr>
      </w:pPr>
      <w:r>
        <w:rPr>
          <w:color w:val="0000FF"/>
          <w:sz w:val="16"/>
        </w:rPr>
        <w:t>JMT:scp:</w:t>
      </w:r>
      <w:r>
        <w:rPr>
          <w:color w:val="0000FF"/>
          <w:sz w:val="16"/>
          <w:lang w:val="en-US"/>
        </w:rPr>
        <w:t>LW003686074</w:t>
      </w:r>
    </w:p>
    <w:p>
      <w:pPr>
        <w:pStyle w:val="Enclosures"/>
        <w:bidi w:val="0"/>
        <w:spacing w:lineRule="atLeast" w:line="240"/>
        <w:jc w:val="start"/>
        <w:rPr/>
      </w:pPr>
      <w:r>
        <w:rPr/>
        <w:t>Enclosures</w:t>
      </w:r>
    </w:p>
    <w:p>
      <w:pPr>
        <w:pStyle w:val="cc"/>
        <w:bidi w:val="0"/>
        <w:spacing w:lineRule="atLeast" w:line="480"/>
        <w:jc w:val="start"/>
        <w:rPr/>
      </w:pPr>
      <w:r>
        <w:rPr/>
        <w:t>cc:</w:t>
        <w:tab/>
        <w:t>All Parties of Record in R.94-04-031/I.94-04-032</w:t>
      </w:r>
    </w:p>
    <w:p>
      <w:pPr>
        <w:pStyle w:val="Normal"/>
        <w:bidi w:val="0"/>
        <w:jc w:val="start"/>
        <w:rPr/>
      </w:pPr>
      <w:r>
        <w:rPr/>
        <w:tab/>
        <w:tab/>
        <w:tab/>
        <w:t>ALJ Angela K. Minkin (via Overnight Mail)</w:t>
      </w:r>
    </w:p>
    <w:p>
      <w:pPr>
        <w:pStyle w:val="Normal"/>
        <w:bidi w:val="0"/>
        <w:jc w:val="start"/>
        <w:rPr/>
      </w:pPr>
      <w:r>
        <w:rPr/>
        <w:tab/>
        <w:tab/>
        <w:tab/>
        <w:t>ALJ John S. Wong (via Overnight Mail)</w:t>
      </w:r>
    </w:p>
    <w:p>
      <w:pPr>
        <w:pStyle w:val="Normal"/>
        <w:bidi w:val="0"/>
        <w:jc w:val="start"/>
        <w:rPr/>
      </w:pPr>
      <w:r>
        <w:rPr/>
      </w:r>
    </w:p>
    <w:sectPr>
      <w:headerReference w:type="even" r:id="rId20"/>
      <w:headerReference w:type="default" r:id="rId21"/>
      <w:headerReference w:type="first" r:id="rId22"/>
      <w:footerReference w:type="even" r:id="rId23"/>
      <w:footerReference w:type="default" r:id="rId24"/>
      <w:footerReference w:type="first" r:id="rId25"/>
      <w:type w:val="nextPage"/>
      <w:pgSz w:w="12240" w:h="15840"/>
      <w:pgMar w:left="1440" w:right="1440" w:gutter="0" w:header="547" w:top="1440" w:footer="504"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CenturySchlbk">
    <w:charset w:val="01" w:characterSet="utf-8"/>
    <w:family w:val="roman"/>
    <w:pitch w:val="variable"/>
  </w:font>
  <w:font w:name="Liberation Sans">
    <w:altName w:val="Arial"/>
    <w:charset w:val="01" w:characterSet="utf-8"/>
    <w:family w:val="swiss"/>
    <w:pitch w:val="variable"/>
  </w:font>
  <w:font w:name="Times">
    <w:altName w:val="Times New Roman"/>
    <w:charset w:val="01" w:characterSet="utf-8"/>
    <w:family w:val="roman"/>
    <w:pitch w:val="variable"/>
  </w:font>
  <w:font w:name="Courier">
    <w:altName w:val="Courier New"/>
    <w:charset w:val="01" w:characterSet="utf-8"/>
    <w:family w:val="roman"/>
    <w:pitch w:val="variable"/>
  </w:font>
  <w:font w:name="Helvetica-Narrow">
    <w:charset w:val="01" w:characterSet="utf-8"/>
    <w:family w:val="roman"/>
    <w:pitch w:val="variable"/>
  </w:font>
  <w:font w:name="Palatino">
    <w:charset w:val="01" w:characterSet="utf-8"/>
    <w:family w:val="roman"/>
    <w:pitch w:val="variable"/>
  </w:font>
  <w:font w:name="Helvetica">
    <w:altName w:val="Arial"/>
    <w:charset w:val="01" w:characterSet="utf-8"/>
    <w:family w:val="roman"/>
    <w:pitch w:val="variable"/>
  </w:font>
  <w:font w:name="Wingdings">
    <w:charset w:val="02"/>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288"/>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288"/>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sz w:val="16"/>
      </w:rPr>
      <w:t xml:space="preserve">P.O. Box </w:t>
    </w:r>
    <w:bookmarkStart w:id="22" w:name="zPOBox"/>
    <w:bookmarkEnd w:id="22"/>
    <w:r>
      <w:rPr>
        <w:sz w:val="16"/>
      </w:rPr>
      <w:t>800          2244 Walnut Grove Ave.          Rosemead, California 91770</w:t>
      <w:tab/>
    </w:r>
    <w:bookmarkStart w:id="23" w:name="zPhoneNumber"/>
    <w:bookmarkEnd w:id="23"/>
    <w:r>
      <w:rPr>
        <w:sz w:val="16"/>
      </w:rPr>
      <w:t xml:space="preserve">(626) 302-6819          Fax </w:t>
    </w:r>
    <w:bookmarkStart w:id="24" w:name="zFaxNumber"/>
    <w:bookmarkEnd w:id="24"/>
    <w:r>
      <w:rPr>
        <w:sz w:val="16"/>
      </w:rPr>
      <w:t xml:space="preserve">(626) 302-2050 </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sz w:val="16"/>
      </w:rPr>
      <w:t xml:space="preserve">P.O. Box </w:t>
    </w:r>
    <w:bookmarkStart w:id="25" w:name="zPOBox"/>
    <w:bookmarkEnd w:id="25"/>
    <w:r>
      <w:rPr>
        <w:sz w:val="16"/>
      </w:rPr>
      <w:t>800          2244 Walnut Grove Ave.          Rosemead, California 91770</w:t>
      <w:tab/>
    </w:r>
    <w:bookmarkStart w:id="26" w:name="zPhoneNumber"/>
    <w:bookmarkEnd w:id="26"/>
    <w:r>
      <w:rPr>
        <w:sz w:val="16"/>
      </w:rPr>
      <w:t xml:space="preserve">(626) 302-6819          Fax </w:t>
    </w:r>
    <w:bookmarkStart w:id="27" w:name="zFaxNumber"/>
    <w:bookmarkEnd w:id="27"/>
    <w:r>
      <w:rPr>
        <w:sz w:val="16"/>
      </w:rPr>
      <w:t xml:space="preserve">(626) 302-2050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lang w:val="en-US"/>
      </w:rPr>
      <w:fldChar w:fldCharType="begin"/>
    </w:r>
    <w:r>
      <w:rPr>
        <w:lang w:val="en-US"/>
      </w:rPr>
      <w:instrText xml:space="preserve"> FILENAME </w:instrText>
    </w:r>
    <w:r>
      <w:rPr>
        <w:lang w:val="en-US"/>
      </w:rPr>
      <w:fldChar w:fldCharType="separate"/>
    </w:r>
    <w:r>
      <w:rPr>
        <w:lang w:val="en-US"/>
      </w:rPr>
      <w:t>3.84429.HP4DFNI14XTBQPHRLKJKNX2GWTY0S1YBB.2.rtf</w:t>
    </w:r>
    <w:r>
      <w:rPr>
        <w:lang w:val="en-US"/>
      </w:rPr>
      <w:fldChar w:fldCharType="end"/>
    </w:r>
    <w:r>
      <w:rPr/>
      <w:tab/>
    </w:r>
    <w:r>
      <w:rP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r>
      <w:rPr>
        <w:rStyle w:val="PageNumber"/>
        <w:sz w:val="20"/>
      </w:rPr>
      <w:t>-</w:t>
      <w:tab/>
    </w:r>
    <w:r>
      <w:rPr>
        <w:lang w:val="en-US"/>
      </w:rPr>
      <w:fldChar w:fldCharType="begin"/>
    </w:r>
    <w:r>
      <w:rPr>
        <w:lang w:val="en-US"/>
      </w:rPr>
      <w:instrText xml:space="preserve"> PRINTDATE \@"M\/d\/yyyy\ HH:mm:ss\ AM/PM" </w:instrText>
    </w:r>
    <w:r>
      <w:rPr>
        <w:lang w:val="en-US"/>
      </w:rPr>
      <w:fldChar w:fldCharType="separate"/>
    </w:r>
    <w:r>
      <w:rPr>
        <w:lang w:val="en-US"/>
      </w:rPr>
      <w:t>12/8/2000 04:38:00 PM</w:t>
    </w:r>
    <w:r>
      <w:rPr>
        <w:lang w:val="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288"/>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1620" w:leader="none"/>
        <w:tab w:val="left" w:pos="3780" w:leader="none"/>
        <w:tab w:val="left" w:pos="5040" w:leader="none"/>
        <w:tab w:val="left" w:pos="6300" w:leader="none"/>
        <w:tab w:val="left" w:pos="7650" w:leader="none"/>
      </w:tabs>
      <w:bidi w:val="0"/>
      <w:jc w:val="start"/>
      <w:rPr/>
    </w:pPr>
    <w:r>
      <w:rPr>
        <w:sz w:val="16"/>
      </w:rPr>
      <w:t>LW003686074</w:t>
    </w:r>
    <w:r>
      <w:rPr/>
      <w:tab/>
      <w:tab/>
      <w:tab/>
      <w:t xml:space="preserve">- </w:t>
    </w:r>
    <w:r>
      <w:rPr>
        <w:lang w:val="en-US"/>
      </w:rPr>
      <w:fldChar w:fldCharType="begin"/>
    </w:r>
    <w:r>
      <w:rPr>
        <w:lang w:val="en-US"/>
      </w:rPr>
      <w:instrText xml:space="preserve"> PAGE </w:instrText>
    </w:r>
    <w:r>
      <w:rPr>
        <w:lang w:val="en-US"/>
      </w:rPr>
      <w:fldChar w:fldCharType="separate"/>
    </w:r>
    <w:r>
      <w:rPr>
        <w:lang w:val="en-US"/>
      </w:rPr>
      <w:t>4</w:t>
    </w:r>
    <w:r>
      <w:rPr>
        <w:lang w:val="en-US"/>
      </w:rPr>
      <w:fldChar w:fldCharType="end"/>
    </w:r>
    <w:r>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1620" w:leader="none"/>
        <w:tab w:val="left" w:pos="3780" w:leader="none"/>
        <w:tab w:val="left" w:pos="5040" w:leader="none"/>
        <w:tab w:val="left" w:pos="6300" w:leader="none"/>
        <w:tab w:val="left" w:pos="7650" w:leader="none"/>
      </w:tabs>
      <w:bidi w:val="0"/>
      <w:jc w:val="start"/>
      <w:rPr/>
    </w:pPr>
    <w:r>
      <w:rPr>
        <w:sz w:val="16"/>
      </w:rPr>
      <w:t>LW003686074</w:t>
    </w:r>
    <w:r>
      <w:rPr/>
      <w:tab/>
      <w:tab/>
      <w:tab/>
      <w:t xml:space="preserve">- </w:t>
    </w:r>
    <w:r>
      <w:rPr>
        <w:lang w:val="en-US"/>
      </w:rPr>
      <w:fldChar w:fldCharType="begin"/>
    </w:r>
    <w:r>
      <w:rPr>
        <w:lang w:val="en-US"/>
      </w:rPr>
      <w:instrText xml:space="preserve"> PAGE </w:instrText>
    </w:r>
    <w:r>
      <w:rPr>
        <w:lang w:val="en-US"/>
      </w:rPr>
      <w:fldChar w:fldCharType="separate"/>
    </w:r>
    <w:r>
      <w:rPr>
        <w:lang w:val="en-US"/>
      </w:rPr>
      <w:t>4</w:t>
    </w:r>
    <w:r>
      <w:rPr>
        <w:lang w:val="en-US"/>
      </w:rPr>
      <w:fldChar w:fldCharType="end"/>
    </w:r>
    <w:r>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288"/>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sz w:val="16"/>
      </w:rPr>
      <w:t>LW003686074</w:t>
    </w:r>
    <w:r>
      <w:rPr>
        <w:b/>
      </w:rPr>
      <w:fldChar w:fldCharType="begin"/>
    </w:r>
    <w:r>
      <w:rPr>
        <w:b/>
      </w:rPr>
      <w:instrText xml:space="preserve"> REF Author_Initials \h </w:instrText>
    </w:r>
    <w:r>
      <w:rPr>
        <w:b/>
      </w:rPr>
      <w:fldChar w:fldCharType="separate"/>
    </w:r>
    <w:r>
      <w:rPr>
        <w:b/>
      </w:rPr>
      <w:t>Error: Reference source not found</w:t>
    </w:r>
    <w:r>
      <w:rPr>
        <w:b/>
      </w:rPr>
      <w:fldChar w:fldCharType="end"/>
    </w:r>
    <w:r>
      <w:rPr>
        <w:b/>
      </w:rPr>
      <w:fldChar w:fldCharType="begin"/>
    </w:r>
    <w:r>
      <w:rPr>
        <w:b/>
      </w:rPr>
      <w:instrText xml:space="preserve"> REF Author_Initials \h </w:instrText>
    </w:r>
    <w:r>
      <w:rPr>
        <w:b/>
      </w:rPr>
      <w:fldChar w:fldCharType="separate"/>
    </w:r>
    <w:r>
      <w:rPr>
        <w:b/>
      </w:rPr>
      <w:t>Error: Reference source not found</w:t>
    </w:r>
    <w:r>
      <w:rPr>
        <w:b/>
      </w:rPr>
      <w:fldChar w:fldCharType="end"/>
    </w:r>
    <w:r>
      <w:rPr/>
      <w:fldChar w:fldCharType="begin"/>
    </w:r>
    <w:r>
      <w:rPr/>
      <w:instrText xml:space="preserve"> IF &lt;&gt; "Error! Bookmark not defined." ":"</w:instrText>
    </w:r>
    <w:r>
      <w:rPr/>
      <w:fldChar w:fldCharType="separate"/>
    </w:r>
    <w:r>
      <w:rPr/>
      <w:t>Error! Bookmark not defined.</w:t>
    </w:r>
    <w: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sz w:val="16"/>
      </w:rPr>
      <w:t>LW003686074</w:t>
    </w:r>
    <w:r>
      <w:rPr>
        <w:b/>
      </w:rPr>
      <w:fldChar w:fldCharType="begin"/>
    </w:r>
    <w:r>
      <w:rPr>
        <w:b/>
      </w:rPr>
      <w:instrText xml:space="preserve"> REF Author_Initials \h </w:instrText>
    </w:r>
    <w:r>
      <w:rPr>
        <w:b/>
      </w:rPr>
      <w:fldChar w:fldCharType="separate"/>
    </w:r>
    <w:r>
      <w:rPr>
        <w:b/>
      </w:rPr>
      <w:t>Error: Reference source not found</w:t>
    </w:r>
    <w:r>
      <w:rPr>
        <w:b/>
      </w:rPr>
      <w:fldChar w:fldCharType="end"/>
    </w:r>
    <w:r>
      <w:rPr>
        <w:b/>
      </w:rPr>
      <w:fldChar w:fldCharType="begin"/>
    </w:r>
    <w:r>
      <w:rPr>
        <w:b/>
      </w:rPr>
      <w:instrText xml:space="preserve"> REF Author_Initials \h </w:instrText>
    </w:r>
    <w:r>
      <w:rPr>
        <w:b/>
      </w:rPr>
      <w:fldChar w:fldCharType="separate"/>
    </w:r>
    <w:r>
      <w:rPr>
        <w:b/>
      </w:rPr>
      <w:t>Error: Reference source not found</w:t>
    </w:r>
    <w:r>
      <w:rPr>
        <w:b/>
      </w:rPr>
      <w:fldChar w:fldCharType="end"/>
    </w:r>
    <w:r>
      <w:rPr/>
      <w:fldChar w:fldCharType="begin"/>
    </w:r>
    <w:r>
      <w:rPr/>
      <w:instrText xml:space="preserve"> IF &lt;&gt; "Error! Bookmark not defined." ":"</w:instrText>
    </w:r>
    <w:r>
      <w:rPr/>
      <w:fldChar w:fldCharType="separate"/>
    </w:r>
    <w:r>
      <w:rPr/>
      <w:t>Error! Bookmark not defined.</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72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720"/>
      <w:jc w:val="star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160" w:type="dxa"/>
      <w:jc w:val="start"/>
      <w:tblInd w:w="-792" w:type="dxa"/>
      <w:tblLayout w:type="fixed"/>
      <w:tblCellMar>
        <w:top w:w="0" w:type="dxa"/>
        <w:start w:w="108" w:type="dxa"/>
        <w:bottom w:w="0" w:type="dxa"/>
        <w:end w:w="108" w:type="dxa"/>
      </w:tblCellMar>
    </w:tblPr>
    <w:tblGrid>
      <w:gridCol w:w="3533"/>
      <w:gridCol w:w="4268"/>
      <w:gridCol w:w="3359"/>
    </w:tblGrid>
    <w:tr>
      <w:trPr>
        <w:cantSplit w:val="true"/>
      </w:trPr>
      <w:tc>
        <w:tcPr>
          <w:tcW w:w="3533" w:type="dxa"/>
          <w:tcBorders/>
        </w:tcPr>
        <w:p>
          <w:pPr>
            <w:pStyle w:val="zHeaderLogo"/>
            <w:tabs>
              <w:tab w:val="clear" w:pos="144"/>
            </w:tabs>
            <w:bidi w:val="0"/>
            <w:spacing w:before="120" w:after="0"/>
            <w:jc w:val="start"/>
            <w:rPr/>
          </w:pPr>
          <w:bookmarkStart w:id="14" w:name="zHeaderLogo"/>
          <w:bookmarkEnd w:id="14"/>
          <w:r>
            <w:rPr/>
            <w:drawing>
              <wp:inline distT="0" distB="0" distL="0" distR="0">
                <wp:extent cx="1651000" cy="6223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tretch>
                          <a:fillRect/>
                        </a:stretch>
                      </pic:blipFill>
                      <pic:spPr bwMode="auto">
                        <a:xfrm>
                          <a:off x="0" y="0"/>
                          <a:ext cx="1651000" cy="622300"/>
                        </a:xfrm>
                        <a:prstGeom prst="rect">
                          <a:avLst/>
                        </a:prstGeom>
                        <a:noFill/>
                      </pic:spPr>
                    </pic:pic>
                  </a:graphicData>
                </a:graphic>
              </wp:inline>
            </w:drawing>
          </w:r>
        </w:p>
      </w:tc>
      <w:tc>
        <w:tcPr>
          <w:tcW w:w="4268" w:type="dxa"/>
          <w:tcBorders/>
        </w:tcPr>
        <w:p>
          <w:pPr>
            <w:pStyle w:val="Normal"/>
            <w:tabs>
              <w:tab w:val="clear" w:pos="144"/>
            </w:tabs>
            <w:bidi w:val="0"/>
            <w:spacing w:before="120" w:after="0"/>
            <w:jc w:val="center"/>
            <w:rPr>
              <w:rFonts w:ascii="Times New Roman" w:hAnsi="Times New Roman"/>
              <w:smallCaps/>
              <w:color w:val="808080"/>
              <w:spacing w:val="10"/>
              <w:sz w:val="16"/>
            </w:rPr>
          </w:pPr>
          <w:r>
            <w:rPr>
              <w:rFonts w:ascii="Times New Roman" w:hAnsi="Times New Roman"/>
              <w:smallCaps/>
              <w:color w:val="808080"/>
              <w:spacing w:val="10"/>
              <w:sz w:val="16"/>
            </w:rPr>
          </w:r>
        </w:p>
      </w:tc>
      <w:tc>
        <w:tcPr>
          <w:tcW w:w="3359" w:type="dxa"/>
          <w:tcBorders/>
        </w:tcPr>
        <w:p>
          <w:pPr>
            <w:pStyle w:val="zHeaderAuthorName"/>
            <w:tabs>
              <w:tab w:val="clear" w:pos="144"/>
            </w:tabs>
            <w:bidi w:val="0"/>
            <w:spacing w:before="240" w:after="29"/>
            <w:ind w:hanging="0" w:start="0"/>
            <w:jc w:val="start"/>
            <w:rPr/>
          </w:pPr>
          <w:bookmarkStart w:id="15" w:name="zHeaderAuthorName"/>
          <w:bookmarkEnd w:id="15"/>
          <w:r>
            <w:rPr/>
            <w:t>Jennifer M. Tsao</w:t>
          </w:r>
        </w:p>
        <w:p>
          <w:pPr>
            <w:pStyle w:val="zHeaderAuthorTitle"/>
            <w:tabs>
              <w:tab w:val="clear" w:pos="144"/>
            </w:tabs>
            <w:bidi w:val="0"/>
            <w:ind w:hanging="0" w:start="0"/>
            <w:jc w:val="start"/>
            <w:rPr/>
          </w:pPr>
          <w:bookmarkStart w:id="16" w:name="zHeaderAuthorTitle"/>
          <w:bookmarkEnd w:id="16"/>
          <w:r>
            <w:rPr/>
            <w:t>Attorney</w:t>
          </w:r>
        </w:p>
        <w:p>
          <w:pPr>
            <w:pStyle w:val="zHeaderAuthorTitle"/>
            <w:tabs>
              <w:tab w:val="clear" w:pos="144"/>
            </w:tabs>
            <w:bidi w:val="0"/>
            <w:ind w:hanging="0" w:start="0"/>
            <w:jc w:val="start"/>
            <w:rPr/>
          </w:pPr>
          <w:bookmarkStart w:id="17" w:name="zHeaderAuthorEmail"/>
          <w:bookmarkEnd w:id="17"/>
          <w:r>
            <w:rPr/>
            <w:t>jennifer.tsao@sce.com</w:t>
          </w:r>
        </w:p>
      </w:tc>
    </w:tr>
  </w:tbl>
  <w:p>
    <w:pPr>
      <w:pStyle w:val="Normal"/>
      <w:widowControl/>
      <w:suppressAutoHyphens w:val="true"/>
      <w:bidi w:val="0"/>
      <w:jc w:val="start"/>
      <w:rPr/>
    </w:pPr>
    <w:r>
      <w:rPr/>
    </w:r>
  </w:p>
  <w:p>
    <w:pPr>
      <w:pStyle w:val="Normal"/>
      <w:tabs>
        <w:tab w:val="clear" w:pos="144"/>
        <w:tab w:val="center" w:pos="4320" w:leader="none"/>
        <w:tab w:val="center" w:pos="8640" w:leader="none"/>
      </w:tabs>
      <w:bidi w:val="0"/>
      <w:jc w:val="start"/>
      <w:rPr>
        <w:u w:val="single"/>
      </w:rPr>
    </w:pPr>
    <w:r>
      <w:rPr>
        <w:u w:val="single"/>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160" w:type="dxa"/>
      <w:jc w:val="start"/>
      <w:tblInd w:w="-792" w:type="dxa"/>
      <w:tblLayout w:type="fixed"/>
      <w:tblCellMar>
        <w:top w:w="0" w:type="dxa"/>
        <w:start w:w="108" w:type="dxa"/>
        <w:bottom w:w="0" w:type="dxa"/>
        <w:end w:w="108" w:type="dxa"/>
      </w:tblCellMar>
    </w:tblPr>
    <w:tblGrid>
      <w:gridCol w:w="3533"/>
      <w:gridCol w:w="4268"/>
      <w:gridCol w:w="3359"/>
    </w:tblGrid>
    <w:tr>
      <w:trPr>
        <w:cantSplit w:val="true"/>
      </w:trPr>
      <w:tc>
        <w:tcPr>
          <w:tcW w:w="3533" w:type="dxa"/>
          <w:tcBorders/>
        </w:tcPr>
        <w:p>
          <w:pPr>
            <w:pStyle w:val="zHeaderLogo"/>
            <w:tabs>
              <w:tab w:val="clear" w:pos="144"/>
            </w:tabs>
            <w:bidi w:val="0"/>
            <w:spacing w:before="120" w:after="0"/>
            <w:jc w:val="start"/>
            <w:rPr/>
          </w:pPr>
          <w:bookmarkStart w:id="18" w:name="zHeaderLogo"/>
          <w:bookmarkEnd w:id="18"/>
          <w:r>
            <w:rPr/>
            <w:drawing>
              <wp:inline distT="0" distB="0" distL="0" distR="0">
                <wp:extent cx="1651000" cy="62230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tretch>
                          <a:fillRect/>
                        </a:stretch>
                      </pic:blipFill>
                      <pic:spPr bwMode="auto">
                        <a:xfrm>
                          <a:off x="0" y="0"/>
                          <a:ext cx="1651000" cy="622300"/>
                        </a:xfrm>
                        <a:prstGeom prst="rect">
                          <a:avLst/>
                        </a:prstGeom>
                        <a:noFill/>
                      </pic:spPr>
                    </pic:pic>
                  </a:graphicData>
                </a:graphic>
              </wp:inline>
            </w:drawing>
          </w:r>
        </w:p>
      </w:tc>
      <w:tc>
        <w:tcPr>
          <w:tcW w:w="4268" w:type="dxa"/>
          <w:tcBorders/>
        </w:tcPr>
        <w:p>
          <w:pPr>
            <w:pStyle w:val="Normal"/>
            <w:tabs>
              <w:tab w:val="clear" w:pos="144"/>
            </w:tabs>
            <w:bidi w:val="0"/>
            <w:spacing w:before="120" w:after="0"/>
            <w:jc w:val="center"/>
            <w:rPr>
              <w:rFonts w:ascii="Times New Roman" w:hAnsi="Times New Roman"/>
              <w:smallCaps/>
              <w:color w:val="808080"/>
              <w:spacing w:val="10"/>
              <w:sz w:val="16"/>
            </w:rPr>
          </w:pPr>
          <w:r>
            <w:rPr>
              <w:rFonts w:ascii="Times New Roman" w:hAnsi="Times New Roman"/>
              <w:smallCaps/>
              <w:color w:val="808080"/>
              <w:spacing w:val="10"/>
              <w:sz w:val="16"/>
            </w:rPr>
          </w:r>
        </w:p>
      </w:tc>
      <w:tc>
        <w:tcPr>
          <w:tcW w:w="3359" w:type="dxa"/>
          <w:tcBorders/>
        </w:tcPr>
        <w:p>
          <w:pPr>
            <w:pStyle w:val="zHeaderAuthorName"/>
            <w:tabs>
              <w:tab w:val="clear" w:pos="144"/>
            </w:tabs>
            <w:bidi w:val="0"/>
            <w:spacing w:before="240" w:after="29"/>
            <w:ind w:hanging="0" w:start="0"/>
            <w:jc w:val="start"/>
            <w:rPr/>
          </w:pPr>
          <w:bookmarkStart w:id="19" w:name="zHeaderAuthorName"/>
          <w:bookmarkEnd w:id="19"/>
          <w:r>
            <w:rPr/>
            <w:t>Jennifer M. Tsao</w:t>
          </w:r>
        </w:p>
        <w:p>
          <w:pPr>
            <w:pStyle w:val="zHeaderAuthorTitle"/>
            <w:tabs>
              <w:tab w:val="clear" w:pos="144"/>
            </w:tabs>
            <w:bidi w:val="0"/>
            <w:ind w:hanging="0" w:start="0"/>
            <w:jc w:val="start"/>
            <w:rPr/>
          </w:pPr>
          <w:bookmarkStart w:id="20" w:name="zHeaderAuthorTitle"/>
          <w:bookmarkEnd w:id="20"/>
          <w:r>
            <w:rPr/>
            <w:t>Attorney</w:t>
          </w:r>
        </w:p>
        <w:p>
          <w:pPr>
            <w:pStyle w:val="zHeaderAuthorTitle"/>
            <w:tabs>
              <w:tab w:val="clear" w:pos="144"/>
            </w:tabs>
            <w:bidi w:val="0"/>
            <w:ind w:hanging="0" w:start="0"/>
            <w:jc w:val="start"/>
            <w:rPr/>
          </w:pPr>
          <w:bookmarkStart w:id="21" w:name="zHeaderAuthorEmail"/>
          <w:bookmarkEnd w:id="21"/>
          <w:r>
            <w:rPr/>
            <w:t>jennifer.tsao@sce.com</w:t>
          </w:r>
        </w:p>
      </w:tc>
    </w:tr>
  </w:tbl>
  <w:p>
    <w:pPr>
      <w:pStyle w:val="Normal"/>
      <w:widowControl/>
      <w:suppressAutoHyphens w:val="true"/>
      <w:bidi w:val="0"/>
      <w:jc w:val="start"/>
      <w:rPr/>
    </w:pPr>
    <w:r>
      <w:rPr/>
    </w:r>
  </w:p>
  <w:p>
    <w:pPr>
      <w:pStyle w:val="Normal"/>
      <w:tabs>
        <w:tab w:val="clear" w:pos="144"/>
        <w:tab w:val="center" w:pos="4320" w:leader="none"/>
        <w:tab w:val="center" w:pos="8640" w:leader="none"/>
      </w:tabs>
      <w:bidi w:val="0"/>
      <w:jc w:val="start"/>
      <w:rPr>
        <w:u w:val="single"/>
      </w:rPr>
    </w:pPr>
    <w:r>
      <w:rPr>
        <w:u w:val="sing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ilingTitle"/>
      <w:bidi w:val="0"/>
      <w:spacing w:lineRule="atLeast" w:line="240"/>
      <w:rPr/>
    </w:pPr>
    <w:r>
      <w:rPr>
        <w:b w:val="false"/>
      </w:rPr>
      <w:fldChar w:fldCharType="begin"/>
    </w:r>
    <w:r>
      <w:rPr>
        <w:b w:val="false"/>
      </w:rPr>
      <w:instrText xml:space="preserve"> REF FilingTitle \h </w:instrText>
    </w:r>
    <w:r>
      <w:rPr>
        <w:b w:val="false"/>
      </w:rPr>
      <w:fldChar w:fldCharType="separate"/>
    </w:r>
    <w:r>
      <w:rPr>
        <w:b w:val="false"/>
      </w:rPr>
      <w:t>Error: Reference source not found</w:t>
    </w:r>
    <w:r>
      <w:rPr>
        <w:b w:val="false"/>
      </w:rPr>
      <w:fldChar w:fldCharType="end"/>
    </w:r>
  </w:p>
  <w:p>
    <w:pPr>
      <w:pStyle w:val="TOCTitle"/>
      <w:bidi w:val="0"/>
      <w:spacing w:lineRule="atLeast" w:line="240"/>
      <w:rPr/>
    </w:pPr>
    <w:r>
      <w:rPr/>
      <w:t>Table Of Contents</w:t>
    </w:r>
    <w:r>
      <w:rPr>
        <w:b/>
      </w:rPr>
      <w:t xml:space="preserve"> (Continued)</w:t>
    </w:r>
  </w:p>
  <w:tbl>
    <w:tblPr>
      <w:tblW w:w="10584" w:type="dxa"/>
      <w:jc w:val="start"/>
      <w:tblInd w:w="0" w:type="dxa"/>
      <w:tblLayout w:type="fixed"/>
      <w:tblCellMar>
        <w:top w:w="0" w:type="dxa"/>
        <w:start w:w="72" w:type="dxa"/>
        <w:bottom w:w="0" w:type="dxa"/>
        <w:end w:w="72" w:type="dxa"/>
      </w:tblCellMar>
    </w:tblPr>
    <w:tblGrid>
      <w:gridCol w:w="9648"/>
      <w:gridCol w:w="935"/>
    </w:tblGrid>
    <w:tr>
      <w:trPr>
        <w:cantSplit w:val="true"/>
      </w:trPr>
      <w:tc>
        <w:tcPr>
          <w:tcW w:w="9648" w:type="dxa"/>
          <w:tcBorders/>
        </w:tcPr>
        <w:p>
          <w:pPr>
            <w:pStyle w:val="TOCtable"/>
            <w:tabs>
              <w:tab w:val="clear" w:pos="144"/>
            </w:tabs>
            <w:bidi w:val="0"/>
            <w:spacing w:lineRule="atLeast" w:line="240"/>
            <w:rPr/>
          </w:pPr>
          <w:r>
            <w:rPr/>
            <w:t>Section</w:t>
          </w:r>
        </w:p>
      </w:tc>
      <w:tc>
        <w:tcPr>
          <w:tcW w:w="935" w:type="dxa"/>
          <w:tcBorders/>
        </w:tcPr>
        <w:p>
          <w:pPr>
            <w:pStyle w:val="TOCtable"/>
            <w:tabs>
              <w:tab w:val="clear" w:pos="144"/>
            </w:tabs>
            <w:bidi w:val="0"/>
            <w:spacing w:lineRule="atLeast" w:line="240"/>
            <w:rPr/>
          </w:pPr>
          <w:r>
            <w:rPr/>
            <w:t>Page</w:t>
          </w:r>
        </w:p>
      </w:tc>
    </w:tr>
  </w:tbl>
  <w:p>
    <w:pPr>
      <w:pStyle w:val="TOCColumnHeading"/>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72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72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720"/>
      <w:jc w:val="star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72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72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160" w:type="dxa"/>
      <w:jc w:val="start"/>
      <w:tblInd w:w="-792" w:type="dxa"/>
      <w:tblLayout w:type="fixed"/>
      <w:tblCellMar>
        <w:top w:w="0" w:type="dxa"/>
        <w:start w:w="108" w:type="dxa"/>
        <w:bottom w:w="0" w:type="dxa"/>
        <w:end w:w="108" w:type="dxa"/>
      </w:tblCellMar>
    </w:tblPr>
    <w:tblGrid>
      <w:gridCol w:w="3533"/>
      <w:gridCol w:w="4268"/>
      <w:gridCol w:w="3359"/>
    </w:tblGrid>
    <w:tr>
      <w:trPr>
        <w:cantSplit w:val="true"/>
      </w:trPr>
      <w:tc>
        <w:tcPr>
          <w:tcW w:w="3533" w:type="dxa"/>
          <w:tcBorders/>
        </w:tcPr>
        <w:p>
          <w:pPr>
            <w:pStyle w:val="zHeaderLogo"/>
            <w:tabs>
              <w:tab w:val="clear" w:pos="144"/>
            </w:tabs>
            <w:bidi w:val="0"/>
            <w:spacing w:before="120" w:after="0"/>
            <w:jc w:val="start"/>
            <w:rPr/>
          </w:pPr>
          <w:r>
            <w:rPr/>
          </w:r>
        </w:p>
      </w:tc>
      <w:tc>
        <w:tcPr>
          <w:tcW w:w="4268" w:type="dxa"/>
          <w:tcBorders/>
        </w:tcPr>
        <w:p>
          <w:pPr>
            <w:pStyle w:val="Normal"/>
            <w:tabs>
              <w:tab w:val="clear" w:pos="144"/>
            </w:tabs>
            <w:bidi w:val="0"/>
            <w:spacing w:before="120" w:after="0"/>
            <w:jc w:val="center"/>
            <w:rPr>
              <w:rFonts w:ascii="Times New Roman" w:hAnsi="Times New Roman"/>
              <w:smallCaps/>
              <w:color w:val="808080"/>
              <w:spacing w:val="10"/>
              <w:sz w:val="16"/>
            </w:rPr>
          </w:pPr>
          <w:r>
            <w:rPr>
              <w:rFonts w:ascii="Times New Roman" w:hAnsi="Times New Roman"/>
              <w:smallCaps/>
              <w:color w:val="808080"/>
              <w:spacing w:val="10"/>
              <w:sz w:val="16"/>
            </w:rPr>
          </w:r>
        </w:p>
      </w:tc>
      <w:tc>
        <w:tcPr>
          <w:tcW w:w="3359" w:type="dxa"/>
          <w:tcBorders/>
        </w:tcPr>
        <w:p>
          <w:pPr>
            <w:pStyle w:val="zHeaderAuthorTitle"/>
            <w:tabs>
              <w:tab w:val="clear" w:pos="144"/>
            </w:tabs>
            <w:bidi w:val="0"/>
            <w:jc w:val="start"/>
            <w:rPr/>
          </w:pPr>
          <w:r>
            <w:rPr/>
          </w:r>
        </w:p>
      </w:tc>
    </w:tr>
  </w:tbl>
  <w:p>
    <w:pPr>
      <w:pStyle w:val="Normal"/>
      <w:tabs>
        <w:tab w:val="clear" w:pos="144"/>
        <w:tab w:val="center" w:pos="4320" w:leader="none"/>
        <w:tab w:val="center" w:pos="8640" w:leader="none"/>
      </w:tabs>
      <w:bidi w:val="0"/>
      <w:jc w:val="start"/>
      <w:rPr>
        <w:u w:val="single"/>
      </w:rPr>
    </w:pPr>
    <w:r>
      <w:rPr>
        <w:u w:val="single"/>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160" w:type="dxa"/>
      <w:jc w:val="start"/>
      <w:tblInd w:w="-792" w:type="dxa"/>
      <w:tblLayout w:type="fixed"/>
      <w:tblCellMar>
        <w:top w:w="0" w:type="dxa"/>
        <w:start w:w="108" w:type="dxa"/>
        <w:bottom w:w="0" w:type="dxa"/>
        <w:end w:w="108" w:type="dxa"/>
      </w:tblCellMar>
    </w:tblPr>
    <w:tblGrid>
      <w:gridCol w:w="3533"/>
      <w:gridCol w:w="4268"/>
      <w:gridCol w:w="3359"/>
    </w:tblGrid>
    <w:tr>
      <w:trPr>
        <w:cantSplit w:val="true"/>
      </w:trPr>
      <w:tc>
        <w:tcPr>
          <w:tcW w:w="3533" w:type="dxa"/>
          <w:tcBorders/>
        </w:tcPr>
        <w:p>
          <w:pPr>
            <w:pStyle w:val="zHeaderLogo"/>
            <w:tabs>
              <w:tab w:val="clear" w:pos="144"/>
            </w:tabs>
            <w:bidi w:val="0"/>
            <w:spacing w:before="120" w:after="0"/>
            <w:jc w:val="start"/>
            <w:rPr/>
          </w:pPr>
          <w:r>
            <w:rPr/>
          </w:r>
        </w:p>
      </w:tc>
      <w:tc>
        <w:tcPr>
          <w:tcW w:w="4268" w:type="dxa"/>
          <w:tcBorders/>
        </w:tcPr>
        <w:p>
          <w:pPr>
            <w:pStyle w:val="Normal"/>
            <w:tabs>
              <w:tab w:val="clear" w:pos="144"/>
            </w:tabs>
            <w:bidi w:val="0"/>
            <w:spacing w:before="120" w:after="0"/>
            <w:jc w:val="center"/>
            <w:rPr>
              <w:rFonts w:ascii="Times New Roman" w:hAnsi="Times New Roman"/>
              <w:smallCaps/>
              <w:color w:val="808080"/>
              <w:spacing w:val="10"/>
              <w:sz w:val="16"/>
            </w:rPr>
          </w:pPr>
          <w:r>
            <w:rPr>
              <w:rFonts w:ascii="Times New Roman" w:hAnsi="Times New Roman"/>
              <w:smallCaps/>
              <w:color w:val="808080"/>
              <w:spacing w:val="10"/>
              <w:sz w:val="16"/>
            </w:rPr>
          </w:r>
        </w:p>
      </w:tc>
      <w:tc>
        <w:tcPr>
          <w:tcW w:w="3359" w:type="dxa"/>
          <w:tcBorders/>
        </w:tcPr>
        <w:p>
          <w:pPr>
            <w:pStyle w:val="zHeaderAuthorTitle"/>
            <w:tabs>
              <w:tab w:val="clear" w:pos="144"/>
            </w:tabs>
            <w:bidi w:val="0"/>
            <w:jc w:val="start"/>
            <w:rPr/>
          </w:pPr>
          <w:r>
            <w:rPr/>
          </w:r>
        </w:p>
      </w:tc>
    </w:tr>
  </w:tbl>
  <w:p>
    <w:pPr>
      <w:pStyle w:val="Normal"/>
      <w:tabs>
        <w:tab w:val="clear" w:pos="144"/>
        <w:tab w:val="center" w:pos="4320" w:leader="none"/>
        <w:tab w:val="center" w:pos="8640" w:leader="none"/>
      </w:tabs>
      <w:bidi w:val="0"/>
      <w:jc w:val="start"/>
      <w:rPr>
        <w:u w:val="single"/>
      </w:rPr>
    </w:pPr>
    <w:r>
      <w:rPr>
        <w:u w:val="sing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720"/>
        </w:tabs>
        <w:ind w:start="0" w:hanging="0"/>
      </w:pPr>
      <w:rPr/>
    </w:lvl>
    <w:lvl w:ilvl="1">
      <w:start w:val="1"/>
      <w:numFmt w:val="upperLetter"/>
      <w:lvlText w:val="%2."/>
      <w:lvlJc w:val="start"/>
      <w:pPr>
        <w:tabs>
          <w:tab w:val="num" w:pos="0"/>
        </w:tabs>
        <w:ind w:start="720" w:hanging="720"/>
      </w:pPr>
      <w:rPr/>
    </w:lvl>
    <w:lvl w:ilvl="2">
      <w:start w:val="1"/>
      <w:numFmt w:val="decimal"/>
      <w:lvlText w:val="%3."/>
      <w:lvlJc w:val="start"/>
      <w:pPr>
        <w:tabs>
          <w:tab w:val="num" w:pos="0"/>
        </w:tabs>
        <w:ind w:start="1440" w:hanging="720"/>
      </w:pPr>
      <w:rPr/>
    </w:lvl>
    <w:lvl w:ilvl="3">
      <w:start w:val="1"/>
      <w:numFmt w:val="lowerLetter"/>
      <w:lvlText w:val="%4)"/>
      <w:lvlJc w:val="start"/>
      <w:pPr>
        <w:tabs>
          <w:tab w:val="num" w:pos="0"/>
        </w:tabs>
        <w:ind w:start="2160" w:hanging="720"/>
      </w:pPr>
      <w:rPr/>
    </w:lvl>
    <w:lvl w:ilvl="4">
      <w:start w:val="1"/>
      <w:numFmt w:val="decimal"/>
      <w:lvlText w:val="(%5)"/>
      <w:lvlJc w:val="start"/>
      <w:pPr>
        <w:tabs>
          <w:tab w:val="num" w:pos="0"/>
        </w:tabs>
        <w:ind w:start="2880" w:hanging="720"/>
      </w:pPr>
      <w:rPr/>
    </w:lvl>
    <w:lvl w:ilvl="5">
      <w:start w:val="1"/>
      <w:numFmt w:val="lowerLetter"/>
      <w:lvlText w:val="(%6)"/>
      <w:lvlJc w:val="start"/>
      <w:pPr>
        <w:tabs>
          <w:tab w:val="num" w:pos="0"/>
        </w:tabs>
        <w:ind w:start="3600" w:hanging="720"/>
      </w:pPr>
      <w:rPr/>
    </w:lvl>
    <w:lvl w:ilvl="6">
      <w:start w:val="1"/>
      <w:numFmt w:val="lowerRoman"/>
      <w:lvlText w:val="(%7)"/>
      <w:lvlJc w:val="start"/>
      <w:pPr>
        <w:tabs>
          <w:tab w:val="num" w:pos="0"/>
        </w:tabs>
        <w:ind w:start="4320" w:hanging="720"/>
      </w:pPr>
      <w:rPr/>
    </w:lvl>
    <w:lvl w:ilvl="7">
      <w:start w:val="1"/>
      <w:numFmt w:val="lowerLetter"/>
      <w:lvlText w:val="(%8)"/>
      <w:lvlJc w:val="start"/>
      <w:pPr>
        <w:tabs>
          <w:tab w:val="num" w:pos="0"/>
        </w:tabs>
        <w:ind w:start="5040" w:hanging="720"/>
      </w:pPr>
      <w:rPr/>
    </w:lvl>
    <w:lvl w:ilvl="8">
      <w:start w:val="1"/>
      <w:numFmt w:val="lowerRoman"/>
      <w:lvlText w:val="(%9)"/>
      <w:lvlJc w:val="start"/>
      <w:pPr>
        <w:tabs>
          <w:tab w:val="num" w:pos="0"/>
        </w:tabs>
        <w:ind w:start="576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144"/>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NewCenturySchlbk" w:hAnsi="NewCenturySchlbk" w:eastAsia="Times" w:cs="Helvetica"/>
      <w:color w:val="auto"/>
      <w:kern w:val="2"/>
      <w:sz w:val="24"/>
      <w:szCs w:val="24"/>
      <w:lang w:val="en-US" w:eastAsia="zh-CN" w:bidi="hi-IN"/>
    </w:rPr>
  </w:style>
  <w:style w:type="paragraph" w:styleId="Heading1">
    <w:name w:val="heading 1"/>
    <w:basedOn w:val="Normal"/>
    <w:qFormat/>
    <w:pPr>
      <w:keepNext w:val="true"/>
      <w:keepLines/>
      <w:widowControl/>
      <w:numPr>
        <w:ilvl w:val="0"/>
        <w:numId w:val="1"/>
      </w:numPr>
      <w:tabs>
        <w:tab w:val="clear" w:pos="144"/>
        <w:tab w:val="left" w:pos="720" w:leader="none"/>
      </w:tabs>
      <w:spacing w:lineRule="exact" w:line="480" w:before="240" w:after="120"/>
      <w:jc w:val="center"/>
    </w:pPr>
    <w:rPr>
      <w:rFonts w:ascii="NewCenturySchlbk" w:hAnsi="NewCenturySchlbk"/>
      <w:b/>
      <w:caps/>
      <w:u w:val="single"/>
    </w:rPr>
  </w:style>
  <w:style w:type="paragraph" w:styleId="Heading2">
    <w:name w:val="heading 2"/>
    <w:basedOn w:val="Heading1"/>
    <w:qFormat/>
    <w:pPr>
      <w:keepNext w:val="true"/>
      <w:keepLines/>
      <w:widowControl/>
      <w:numPr>
        <w:ilvl w:val="1"/>
        <w:numId w:val="1"/>
      </w:numPr>
      <w:tabs>
        <w:tab w:val="clear" w:pos="720"/>
        <w:tab w:val="left" w:pos="0" w:leader="none"/>
      </w:tabs>
      <w:spacing w:lineRule="exact" w:line="480" w:before="240" w:after="120"/>
      <w:ind w:hanging="720" w:start="720"/>
      <w:outlineLvl w:val="0"/>
    </w:pPr>
    <w:rPr>
      <w:rFonts w:ascii="NewCenturySchlbk" w:hAnsi="NewCenturySchlbk"/>
      <w:b/>
      <w:u w:val="single"/>
    </w:rPr>
  </w:style>
  <w:style w:type="paragraph" w:styleId="Heading3">
    <w:name w:val="heading 3"/>
    <w:basedOn w:val="Heading2"/>
    <w:qFormat/>
    <w:pPr>
      <w:keepNext w:val="true"/>
      <w:keepLines/>
      <w:widowControl/>
      <w:numPr>
        <w:ilvl w:val="2"/>
        <w:numId w:val="1"/>
      </w:numPr>
      <w:spacing w:lineRule="exact" w:line="480" w:before="240" w:after="120"/>
      <w:ind w:hanging="720" w:start="1440"/>
      <w:outlineLvl w:val="1"/>
    </w:pPr>
    <w:rPr>
      <w:rFonts w:ascii="NewCenturySchlbk" w:hAnsi="NewCenturySchlbk"/>
      <w:b/>
      <w:u w:val="single"/>
    </w:rPr>
  </w:style>
  <w:style w:type="paragraph" w:styleId="Heading4">
    <w:name w:val="heading 4"/>
    <w:basedOn w:val="Heading2"/>
    <w:qFormat/>
    <w:pPr>
      <w:keepNext w:val="true"/>
      <w:keepLines/>
      <w:widowControl/>
      <w:numPr>
        <w:ilvl w:val="3"/>
        <w:numId w:val="1"/>
      </w:numPr>
      <w:spacing w:lineRule="exact" w:line="480" w:before="240" w:after="120"/>
      <w:ind w:hanging="720" w:start="2160"/>
      <w:outlineLvl w:val="1"/>
    </w:pPr>
    <w:rPr>
      <w:rFonts w:ascii="NewCenturySchlbk" w:hAnsi="NewCenturySchlbk"/>
      <w:b/>
      <w:u w:val="single"/>
    </w:rPr>
  </w:style>
  <w:style w:type="paragraph" w:styleId="Heading5">
    <w:name w:val="heading 5"/>
    <w:basedOn w:val="Heading2"/>
    <w:qFormat/>
    <w:pPr>
      <w:keepNext w:val="true"/>
      <w:keepLines/>
      <w:widowControl/>
      <w:numPr>
        <w:ilvl w:val="4"/>
        <w:numId w:val="1"/>
      </w:numPr>
      <w:spacing w:lineRule="exact" w:line="480" w:before="240" w:after="120"/>
      <w:ind w:hanging="720" w:start="2880"/>
      <w:outlineLvl w:val="1"/>
    </w:pPr>
    <w:rPr>
      <w:rFonts w:ascii="NewCenturySchlbk" w:hAnsi="NewCenturySchlbk"/>
      <w:b/>
      <w:u w:val="single"/>
    </w:rPr>
  </w:style>
  <w:style w:type="paragraph" w:styleId="Heading6">
    <w:name w:val="heading 6"/>
    <w:basedOn w:val="Heading2"/>
    <w:qFormat/>
    <w:pPr>
      <w:keepNext w:val="true"/>
      <w:keepLines/>
      <w:widowControl/>
      <w:numPr>
        <w:ilvl w:val="5"/>
        <w:numId w:val="1"/>
      </w:numPr>
      <w:spacing w:lineRule="exact" w:line="480" w:before="240" w:after="120"/>
      <w:ind w:hanging="720" w:start="3600"/>
      <w:outlineLvl w:val="1"/>
    </w:pPr>
    <w:rPr>
      <w:rFonts w:ascii="NewCenturySchlbk" w:hAnsi="NewCenturySchlbk"/>
      <w:b/>
      <w:u w:val="single"/>
    </w:rPr>
  </w:style>
  <w:style w:type="paragraph" w:styleId="Heading7">
    <w:name w:val="heading 7"/>
    <w:basedOn w:val="Heading2"/>
    <w:qFormat/>
    <w:pPr>
      <w:keepNext w:val="true"/>
      <w:keepLines/>
      <w:widowControl/>
      <w:numPr>
        <w:ilvl w:val="6"/>
        <w:numId w:val="1"/>
      </w:numPr>
      <w:spacing w:lineRule="exact" w:line="480" w:before="240" w:after="120"/>
      <w:ind w:hanging="720" w:start="4320"/>
      <w:outlineLvl w:val="1"/>
    </w:pPr>
    <w:rPr>
      <w:rFonts w:ascii="NewCenturySchlbk" w:hAnsi="NewCenturySchlbk"/>
      <w:b/>
      <w:u w:val="single"/>
    </w:rPr>
  </w:style>
  <w:style w:type="paragraph" w:styleId="Heading8">
    <w:name w:val="heading 8"/>
    <w:basedOn w:val="Heading2"/>
    <w:qFormat/>
    <w:pPr>
      <w:keepNext w:val="true"/>
      <w:keepLines/>
      <w:widowControl/>
      <w:numPr>
        <w:ilvl w:val="7"/>
        <w:numId w:val="1"/>
      </w:numPr>
      <w:spacing w:lineRule="exact" w:line="480" w:before="240" w:after="120"/>
      <w:ind w:hanging="720" w:start="5040"/>
      <w:outlineLvl w:val="1"/>
    </w:pPr>
    <w:rPr>
      <w:rFonts w:ascii="NewCenturySchlbk" w:hAnsi="NewCenturySchlbk"/>
      <w:b/>
      <w:u w:val="single"/>
    </w:rPr>
  </w:style>
  <w:style w:type="paragraph" w:styleId="Heading9">
    <w:name w:val="heading 9"/>
    <w:basedOn w:val="Heading2"/>
    <w:qFormat/>
    <w:pPr>
      <w:keepNext w:val="true"/>
      <w:keepLines/>
      <w:widowControl/>
      <w:numPr>
        <w:ilvl w:val="8"/>
        <w:numId w:val="1"/>
      </w:numPr>
      <w:spacing w:lineRule="exact" w:line="480" w:before="240" w:after="120"/>
      <w:ind w:hanging="720" w:start="5760"/>
      <w:outlineLvl w:val="1"/>
    </w:pPr>
    <w:rPr>
      <w:rFonts w:ascii="NewCenturySchlbk" w:hAnsi="NewCenturySchlbk"/>
      <w:b/>
      <w:u w:val="single"/>
    </w:rPr>
  </w:style>
  <w:style w:type="character" w:styleId="DefaultParagraphFont">
    <w:name w:val="Default Paragraph Font"/>
    <w:qFormat/>
    <w:rPr/>
  </w:style>
  <w:style w:type="character" w:styleId="CommentReference">
    <w:name w:val="annotation reference"/>
    <w:basedOn w:val="DefaultParagraphFont"/>
    <w:qFormat/>
    <w:rPr>
      <w:color w:val="0000FF"/>
      <w:u w:val="double"/>
    </w:rPr>
  </w:style>
  <w:style w:type="character" w:styleId="LineNumber">
    <w:name w:val="line number"/>
    <w:basedOn w:val="DefaultParagraphFont"/>
    <w:rPr/>
  </w:style>
  <w:style w:type="character" w:styleId="FootnoteCharacters">
    <w:name w:val="Footnote Characters"/>
    <w:basedOn w:val="DefaultParagraphFont"/>
    <w:qFormat/>
    <w:rPr>
      <w:color w:val="FF0000"/>
      <w:sz w:val="16"/>
      <w:u w:val="single"/>
      <w:vertAlign w:val="superscript"/>
    </w:rPr>
  </w:style>
  <w:style w:type="character" w:styleId="FootnoteReference">
    <w:name w:val="footnote reference"/>
    <w:rPr>
      <w:color w:val="FF0000"/>
      <w:sz w:val="16"/>
      <w:u w:val="single"/>
      <w:vertAlign w:val="superscript"/>
    </w:rPr>
  </w:style>
  <w:style w:type="character" w:styleId="zDocDate">
    <w:name w:val="zDocDate"/>
    <w:basedOn w:val="DefaultParagraphFont"/>
    <w:qFormat/>
    <w:rPr>
      <w:rFonts w:ascii="NewCenturySchlbk" w:hAnsi="NewCenturySchlbk"/>
      <w:color w:val="0000FF"/>
      <w:sz w:val="24"/>
      <w:u w:val="non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1Text">
    <w:name w:val="Heading 1 Text"/>
    <w:basedOn w:val="Normal"/>
    <w:qFormat/>
    <w:pPr>
      <w:widowControl/>
      <w:spacing w:lineRule="atLeast" w:line="480"/>
      <w:ind w:firstLine="720"/>
    </w:pPr>
    <w:rPr>
      <w:rFonts w:ascii="NewCenturySchlbk" w:hAnsi="NewCenturySchlbk"/>
    </w:rPr>
  </w:style>
  <w:style w:type="paragraph" w:styleId="Heading2Text">
    <w:name w:val="Heading 2 Text"/>
    <w:basedOn w:val="Heading1Text"/>
    <w:qFormat/>
    <w:pPr>
      <w:widowControl/>
      <w:spacing w:lineRule="atLeast" w:line="480"/>
      <w:ind w:firstLine="720"/>
    </w:pPr>
    <w:rPr>
      <w:rFonts w:ascii="NewCenturySchlbk" w:hAnsi="NewCenturySchlbk"/>
    </w:rPr>
  </w:style>
  <w:style w:type="paragraph" w:styleId="Heading3Text">
    <w:name w:val="Heading 3 Text"/>
    <w:basedOn w:val="Heading2Text"/>
    <w:qFormat/>
    <w:pPr>
      <w:widowControl/>
      <w:spacing w:lineRule="atLeast" w:line="480"/>
      <w:ind w:firstLine="720" w:start="720"/>
    </w:pPr>
    <w:rPr>
      <w:rFonts w:ascii="NewCenturySchlbk" w:hAnsi="NewCenturySchlbk"/>
    </w:rPr>
  </w:style>
  <w:style w:type="paragraph" w:styleId="Heading4Text">
    <w:name w:val="Heading 4 Text"/>
    <w:basedOn w:val="Heading2Text"/>
    <w:qFormat/>
    <w:pPr>
      <w:widowControl/>
      <w:spacing w:lineRule="atLeast" w:line="480"/>
      <w:ind w:firstLine="720" w:start="1440"/>
    </w:pPr>
    <w:rPr>
      <w:rFonts w:ascii="NewCenturySchlbk" w:hAnsi="NewCenturySchlbk"/>
    </w:rPr>
  </w:style>
  <w:style w:type="paragraph" w:styleId="Heading5Text">
    <w:name w:val="Heading 5 Text"/>
    <w:basedOn w:val="Heading2Text"/>
    <w:qFormat/>
    <w:pPr>
      <w:widowControl/>
      <w:spacing w:lineRule="atLeast" w:line="480"/>
      <w:ind w:firstLine="720" w:start="2160"/>
    </w:pPr>
    <w:rPr>
      <w:rFonts w:ascii="NewCenturySchlbk" w:hAnsi="NewCenturySchlbk"/>
    </w:rPr>
  </w:style>
  <w:style w:type="paragraph" w:styleId="Heading6Text">
    <w:name w:val="Heading 6 Text"/>
    <w:basedOn w:val="Heading2Text"/>
    <w:qFormat/>
    <w:pPr>
      <w:widowControl/>
      <w:spacing w:lineRule="atLeast" w:line="480"/>
      <w:ind w:firstLine="720" w:start="2880"/>
    </w:pPr>
    <w:rPr>
      <w:rFonts w:ascii="NewCenturySchlbk" w:hAnsi="NewCenturySchlbk"/>
    </w:rPr>
  </w:style>
  <w:style w:type="paragraph" w:styleId="Heading7Text">
    <w:name w:val="Heading 7 Text"/>
    <w:basedOn w:val="Heading2Text"/>
    <w:qFormat/>
    <w:pPr>
      <w:widowControl/>
      <w:spacing w:lineRule="atLeast" w:line="480"/>
      <w:ind w:firstLine="720" w:start="3600"/>
    </w:pPr>
    <w:rPr>
      <w:rFonts w:ascii="NewCenturySchlbk" w:hAnsi="NewCenturySchlbk"/>
    </w:rPr>
  </w:style>
  <w:style w:type="paragraph" w:styleId="Heading8Text">
    <w:name w:val="Heading 8 Text"/>
    <w:basedOn w:val="Heading2Text"/>
    <w:qFormat/>
    <w:pPr>
      <w:widowControl/>
      <w:spacing w:lineRule="atLeast" w:line="480"/>
      <w:ind w:firstLine="720" w:start="4320"/>
    </w:pPr>
    <w:rPr>
      <w:rFonts w:ascii="NewCenturySchlbk" w:hAnsi="NewCenturySchlbk"/>
    </w:rPr>
  </w:style>
  <w:style w:type="paragraph" w:styleId="Heading9Text">
    <w:name w:val="Heading 9 Text"/>
    <w:basedOn w:val="Heading2Text"/>
    <w:qFormat/>
    <w:pPr>
      <w:widowControl/>
      <w:spacing w:lineRule="atLeast" w:line="480"/>
      <w:ind w:firstLine="720" w:start="5040"/>
    </w:pPr>
    <w:rPr>
      <w:rFonts w:ascii="NewCenturySchlbk" w:hAnsi="NewCenturySchlbk"/>
    </w:rPr>
  </w:style>
  <w:style w:type="paragraph" w:styleId="CommentText">
    <w:name w:val="annotation text"/>
    <w:basedOn w:val="BodyText"/>
    <w:pPr>
      <w:widowControl/>
      <w:tabs>
        <w:tab w:val="clear" w:pos="144"/>
        <w:tab w:val="left" w:pos="360" w:leader="none"/>
      </w:tabs>
      <w:ind w:firstLine="720" w:start="360"/>
    </w:pPr>
    <w:rPr>
      <w:rFonts w:ascii="NewCenturySchlbk" w:hAnsi="NewCenturySchlbk"/>
      <w:color w:val="0000FF"/>
      <w:sz w:val="20"/>
    </w:rPr>
  </w:style>
  <w:style w:type="paragraph" w:styleId="FootnoteText">
    <w:name w:val="footnote text"/>
    <w:basedOn w:val="Normal"/>
    <w:pPr>
      <w:widowControl/>
      <w:tabs>
        <w:tab w:val="clear" w:pos="144"/>
        <w:tab w:val="left" w:pos="360" w:leader="none"/>
      </w:tabs>
      <w:ind w:hanging="360" w:start="360"/>
    </w:pPr>
    <w:rPr>
      <w:rFonts w:ascii="NewCenturySchlbk" w:hAnsi="NewCenturySchlbk"/>
      <w:sz w:val="20"/>
    </w:rPr>
  </w:style>
  <w:style w:type="paragraph" w:styleId="TOC7">
    <w:name w:val="toc 7"/>
    <w:basedOn w:val="Index"/>
    <w:next w:val="Normal"/>
    <w:autoRedefine/>
    <w:pPr>
      <w:widowControl/>
      <w:tabs>
        <w:tab w:val="clear" w:pos="144"/>
        <w:tab w:val="left" w:pos="5040" w:leader="none"/>
        <w:tab w:val="right" w:pos="10080" w:leader="dot"/>
      </w:tabs>
      <w:spacing w:lineRule="atLeast" w:line="240" w:before="240" w:after="0"/>
      <w:ind w:hanging="720" w:start="5040" w:end="1440"/>
    </w:pPr>
    <w:rPr>
      <w:rFonts w:ascii="NewCenturySchlbk" w:hAnsi="NewCenturySchlbk"/>
    </w:rPr>
  </w:style>
  <w:style w:type="paragraph" w:styleId="TOC1">
    <w:name w:val="toc 1"/>
    <w:basedOn w:val="Normal"/>
    <w:autoRedefine/>
    <w:pPr>
      <w:widowControl/>
      <w:tabs>
        <w:tab w:val="clear" w:pos="144"/>
        <w:tab w:val="right" w:pos="10080" w:leader="dot"/>
      </w:tabs>
      <w:spacing w:lineRule="atLeast" w:line="240" w:before="240" w:after="0"/>
      <w:ind w:hanging="720" w:start="720" w:end="1440"/>
    </w:pPr>
    <w:rPr>
      <w:rFonts w:ascii="NewCenturySchlbk" w:hAnsi="NewCenturySchlbk"/>
      <w:caps/>
    </w:rPr>
  </w:style>
  <w:style w:type="paragraph" w:styleId="TOC6">
    <w:name w:val="toc 6"/>
    <w:basedOn w:val="TOC1"/>
    <w:next w:val="Normal"/>
    <w:autoRedefine/>
    <w:pPr>
      <w:widowControl/>
      <w:tabs>
        <w:tab w:val="left" w:pos="4320" w:leader="none"/>
        <w:tab w:val="right" w:pos="10080" w:leader="dot"/>
      </w:tabs>
      <w:spacing w:lineRule="atLeast" w:line="240" w:before="240" w:after="0"/>
      <w:ind w:hanging="720" w:start="4320" w:end="1440"/>
    </w:pPr>
    <w:rPr>
      <w:rFonts w:ascii="NewCenturySchlbk" w:hAnsi="NewCenturySchlbk"/>
    </w:rPr>
  </w:style>
  <w:style w:type="paragraph" w:styleId="TOC5">
    <w:name w:val="toc 5"/>
    <w:basedOn w:val="TOC1"/>
    <w:next w:val="Normal"/>
    <w:autoRedefine/>
    <w:pPr>
      <w:widowControl/>
      <w:tabs>
        <w:tab w:val="left" w:pos="3600" w:leader="none"/>
        <w:tab w:val="right" w:pos="10080" w:leader="dot"/>
      </w:tabs>
      <w:spacing w:lineRule="atLeast" w:line="240" w:before="240" w:after="0"/>
      <w:ind w:hanging="720" w:start="3600" w:end="1440"/>
    </w:pPr>
    <w:rPr>
      <w:rFonts w:ascii="NewCenturySchlbk" w:hAnsi="NewCenturySchlbk"/>
    </w:rPr>
  </w:style>
  <w:style w:type="paragraph" w:styleId="TOC4">
    <w:name w:val="toc 4"/>
    <w:basedOn w:val="TOC1"/>
    <w:next w:val="Normal"/>
    <w:autoRedefine/>
    <w:pPr>
      <w:widowControl/>
      <w:tabs>
        <w:tab w:val="left" w:pos="2880" w:leader="none"/>
        <w:tab w:val="right" w:pos="10080" w:leader="dot"/>
      </w:tabs>
      <w:spacing w:lineRule="atLeast" w:line="240" w:before="240" w:after="0"/>
      <w:ind w:hanging="720" w:start="2880" w:end="1440"/>
    </w:pPr>
    <w:rPr>
      <w:rFonts w:ascii="NewCenturySchlbk" w:hAnsi="NewCenturySchlbk"/>
    </w:rPr>
  </w:style>
  <w:style w:type="paragraph" w:styleId="TOC3">
    <w:name w:val="toc 3"/>
    <w:basedOn w:val="TOC1"/>
    <w:next w:val="Normal"/>
    <w:autoRedefine/>
    <w:pPr>
      <w:widowControl/>
      <w:tabs>
        <w:tab w:val="left" w:pos="2160" w:leader="none"/>
        <w:tab w:val="right" w:pos="10080" w:leader="dot"/>
      </w:tabs>
      <w:spacing w:lineRule="atLeast" w:line="240" w:before="240" w:after="0"/>
      <w:ind w:hanging="720" w:start="2160" w:end="1440"/>
    </w:pPr>
    <w:rPr>
      <w:rFonts w:ascii="NewCenturySchlbk" w:hAnsi="NewCenturySchlbk"/>
    </w:rPr>
  </w:style>
  <w:style w:type="paragraph" w:styleId="TOC2">
    <w:name w:val="toc 2"/>
    <w:basedOn w:val="TOC1"/>
    <w:next w:val="Normal"/>
    <w:autoRedefine/>
    <w:pPr>
      <w:widowControl/>
      <w:tabs>
        <w:tab w:val="left" w:pos="1440" w:leader="none"/>
        <w:tab w:val="right" w:pos="10080" w:leader="dot"/>
      </w:tabs>
      <w:spacing w:lineRule="atLeast" w:line="240" w:before="240" w:after="0"/>
      <w:ind w:hanging="720" w:start="1440" w:end="1440"/>
    </w:pPr>
    <w:rPr>
      <w:rFonts w:ascii="NewCenturySchlbk" w:hAnsi="NewCenturySchlbk"/>
    </w:rPr>
  </w:style>
  <w:style w:type="paragraph" w:styleId="Index7">
    <w:name w:val="index 7"/>
    <w:basedOn w:val="Normal"/>
    <w:next w:val="Normal"/>
    <w:autoRedefine/>
    <w:qFormat/>
    <w:pPr>
      <w:widowControl/>
      <w:ind w:hanging="0" w:start="2160"/>
    </w:pPr>
    <w:rPr>
      <w:rFonts w:ascii="NewCenturySchlbk" w:hAnsi="NewCenturySchlbk"/>
    </w:rPr>
  </w:style>
  <w:style w:type="paragraph" w:styleId="Index6">
    <w:name w:val="index 6"/>
    <w:basedOn w:val="Normal"/>
    <w:next w:val="Normal"/>
    <w:autoRedefine/>
    <w:qFormat/>
    <w:pPr>
      <w:widowControl/>
      <w:ind w:hanging="0" w:start="1800"/>
    </w:pPr>
    <w:rPr>
      <w:rFonts w:ascii="NewCenturySchlbk" w:hAnsi="NewCenturySchlbk"/>
    </w:rPr>
  </w:style>
  <w:style w:type="paragraph" w:styleId="Index5">
    <w:name w:val="index 5"/>
    <w:basedOn w:val="Normal"/>
    <w:next w:val="Normal"/>
    <w:autoRedefine/>
    <w:qFormat/>
    <w:pPr>
      <w:widowControl/>
      <w:ind w:hanging="0" w:start="1440"/>
    </w:pPr>
    <w:rPr>
      <w:rFonts w:ascii="NewCenturySchlbk" w:hAnsi="NewCenturySchlbk"/>
    </w:rPr>
  </w:style>
  <w:style w:type="paragraph" w:styleId="Index4">
    <w:name w:val="index 4"/>
    <w:basedOn w:val="Normal"/>
    <w:next w:val="Normal"/>
    <w:autoRedefine/>
    <w:qFormat/>
    <w:pPr>
      <w:widowControl/>
      <w:ind w:hanging="0" w:start="1080"/>
    </w:pPr>
    <w:rPr>
      <w:rFonts w:ascii="NewCenturySchlbk" w:hAnsi="NewCenturySchlbk"/>
    </w:rPr>
  </w:style>
  <w:style w:type="paragraph" w:styleId="Index3">
    <w:name w:val="index 3"/>
    <w:basedOn w:val="Normal"/>
    <w:autoRedefine/>
    <w:pPr>
      <w:widowControl/>
      <w:tabs>
        <w:tab w:val="clear" w:pos="144"/>
        <w:tab w:val="left" w:pos="720" w:leader="none"/>
        <w:tab w:val="right" w:pos="8640" w:leader="dot"/>
      </w:tabs>
      <w:spacing w:lineRule="exact" w:line="240"/>
      <w:ind w:hanging="0" w:start="360" w:end="1440"/>
    </w:pPr>
    <w:rPr>
      <w:rFonts w:ascii="NewCenturySchlbk" w:hAnsi="NewCenturySchlbk"/>
    </w:rPr>
  </w:style>
  <w:style w:type="paragraph" w:styleId="Index2">
    <w:name w:val="index 2"/>
    <w:basedOn w:val="Normal"/>
    <w:autoRedefine/>
    <w:pPr>
      <w:keepNext w:val="true"/>
      <w:keepLines/>
      <w:widowControl/>
      <w:tabs>
        <w:tab w:val="clear" w:pos="144"/>
        <w:tab w:val="right" w:pos="8640" w:leader="dot"/>
      </w:tabs>
      <w:spacing w:lineRule="atLeast" w:line="240" w:before="120" w:after="0"/>
      <w:ind w:hanging="360" w:start="360" w:end="1440"/>
    </w:pPr>
    <w:rPr>
      <w:rFonts w:ascii="NewCenturySchlbk" w:hAnsi="NewCenturySchlbk"/>
    </w:rPr>
  </w:style>
  <w:style w:type="paragraph" w:styleId="Index1">
    <w:name w:val="index 1"/>
    <w:basedOn w:val="Normal"/>
    <w:next w:val="Index2"/>
    <w:autoRedefine/>
    <w:pPr>
      <w:keepNext w:val="true"/>
      <w:keepLines/>
      <w:widowControl/>
      <w:spacing w:lineRule="atLeast" w:line="240" w:before="240" w:after="0"/>
      <w:jc w:val="center"/>
    </w:pPr>
    <w:rPr>
      <w:rFonts w:ascii="NewCenturySchlbk" w:hAnsi="NewCenturySchlbk"/>
      <w:b/>
    </w:rPr>
  </w:style>
  <w:style w:type="paragraph" w:styleId="IndexHeading">
    <w:name w:val="index heading"/>
    <w:basedOn w:val="Normal"/>
    <w:next w:val="Index1"/>
    <w:pPr>
      <w:widowControl/>
    </w:pPr>
    <w:rPr>
      <w:rFonts w:ascii="NewCenturySchlbk" w:hAnsi="NewCenturySchlbk"/>
    </w:rPr>
  </w:style>
  <w:style w:type="paragraph" w:styleId="HeaderandFooter">
    <w:name w:val="Header and Footer"/>
    <w:basedOn w:val="Normal"/>
    <w:qFormat/>
    <w:pPr/>
    <w:rPr/>
  </w:style>
  <w:style w:type="paragraph" w:styleId="Footer">
    <w:name w:val="footer"/>
    <w:basedOn w:val="HeaderandFooter"/>
    <w:pPr>
      <w:widowControl/>
      <w:tabs>
        <w:tab w:val="clear" w:pos="144"/>
        <w:tab w:val="left" w:pos="1620" w:leader="none"/>
        <w:tab w:val="left" w:pos="3780" w:leader="none"/>
        <w:tab w:val="left" w:pos="6300" w:leader="none"/>
        <w:tab w:val="left" w:pos="7650" w:leader="none"/>
      </w:tabs>
      <w:ind w:hanging="0" w:start="288"/>
    </w:pPr>
    <w:rPr>
      <w:rFonts w:ascii="NewCenturySchlbk" w:hAnsi="NewCenturySchlbk"/>
      <w:color w:val="808080"/>
      <w:spacing w:val="-1"/>
      <w:sz w:val="18"/>
    </w:rPr>
  </w:style>
  <w:style w:type="paragraph" w:styleId="Header">
    <w:name w:val="header"/>
    <w:basedOn w:val="Normal"/>
    <w:pPr>
      <w:widowControl/>
      <w:ind w:hanging="0" w:start="-720"/>
    </w:pPr>
    <w:rPr>
      <w:rFonts w:ascii="NewCenturySchlbk" w:hAnsi="NewCenturySchlbk"/>
      <w:sz w:val="12"/>
    </w:rPr>
  </w:style>
  <w:style w:type="paragraph" w:styleId="NormalIndent">
    <w:name w:val="Normal Indent"/>
    <w:basedOn w:val="Normal"/>
    <w:qFormat/>
    <w:pPr>
      <w:widowControl/>
      <w:ind w:firstLine="1440"/>
    </w:pPr>
    <w:rPr>
      <w:rFonts w:ascii="NewCenturySchlbk" w:hAnsi="NewCenturySchlbk"/>
    </w:rPr>
  </w:style>
  <w:style w:type="paragraph" w:styleId="List5">
    <w:name w:val="List 5"/>
    <w:qFormat/>
    <w:pPr>
      <w:widowControl/>
      <w:bidi w:val="0"/>
      <w:ind w:hanging="720" w:start="3600"/>
    </w:pPr>
    <w:rPr>
      <w:rFonts w:ascii="NewCenturySchlbk" w:hAnsi="NewCenturySchlbk" w:eastAsia="Liberation Sans" w:cs="NotoSans NF"/>
      <w:color w:val="auto"/>
      <w:kern w:val="2"/>
      <w:sz w:val="24"/>
      <w:szCs w:val="24"/>
      <w:lang w:val="en-US" w:eastAsia="zh-CN" w:bidi="hi-IN"/>
    </w:rPr>
  </w:style>
  <w:style w:type="paragraph" w:styleId="List1">
    <w:name w:val="List 1"/>
    <w:basedOn w:val="Normal"/>
    <w:qFormat/>
    <w:pPr>
      <w:widowControl/>
      <w:ind w:hanging="720" w:start="720"/>
    </w:pPr>
    <w:rPr>
      <w:rFonts w:ascii="NewCenturySchlbk" w:hAnsi="NewCenturySchlbk"/>
    </w:rPr>
  </w:style>
  <w:style w:type="paragraph" w:styleId="List7">
    <w:name w:val="List 7"/>
    <w:basedOn w:val="List1"/>
    <w:qFormat/>
    <w:pPr>
      <w:widowControl/>
      <w:ind w:hanging="720" w:start="5040"/>
    </w:pPr>
    <w:rPr>
      <w:rFonts w:ascii="NewCenturySchlbk" w:hAnsi="NewCenturySchlbk"/>
    </w:rPr>
  </w:style>
  <w:style w:type="paragraph" w:styleId="List6">
    <w:name w:val="List 6"/>
    <w:basedOn w:val="List1"/>
    <w:qFormat/>
    <w:pPr>
      <w:widowControl/>
      <w:ind w:hanging="720" w:start="4320"/>
    </w:pPr>
    <w:rPr>
      <w:rFonts w:ascii="NewCenturySchlbk" w:hAnsi="NewCenturySchlbk"/>
    </w:rPr>
  </w:style>
  <w:style w:type="paragraph" w:styleId="LetterText">
    <w:name w:val="Letter Text"/>
    <w:basedOn w:val="Normal"/>
    <w:qFormat/>
    <w:pPr>
      <w:widowControl/>
      <w:spacing w:before="240" w:after="0"/>
      <w:ind w:firstLine="1440"/>
    </w:pPr>
    <w:rPr>
      <w:rFonts w:ascii="NewCenturySchlbk" w:hAnsi="NewCenturySchlbk"/>
    </w:rPr>
  </w:style>
  <w:style w:type="paragraph" w:styleId="Interrogatory1">
    <w:name w:val="Interrogatory 1"/>
    <w:basedOn w:val="Normal"/>
    <w:qFormat/>
    <w:pPr>
      <w:keepNext w:val="true"/>
      <w:keepLines/>
      <w:widowControl/>
      <w:spacing w:before="240" w:after="0"/>
    </w:pPr>
    <w:rPr>
      <w:rFonts w:ascii="NewCenturySchlbk" w:hAnsi="NewCenturySchlbk"/>
      <w:b/>
      <w:u w:val="single"/>
    </w:rPr>
  </w:style>
  <w:style w:type="paragraph" w:styleId="Interrogatory1Text">
    <w:name w:val="Interrogatory 1 Text"/>
    <w:basedOn w:val="Normal"/>
    <w:qFormat/>
    <w:pPr>
      <w:widowControl/>
      <w:spacing w:lineRule="exact" w:line="480"/>
      <w:ind w:firstLine="720"/>
    </w:pPr>
    <w:rPr>
      <w:rFonts w:ascii="NewCenturySchlbk" w:hAnsi="NewCenturySchlbk"/>
    </w:rPr>
  </w:style>
  <w:style w:type="paragraph" w:styleId="List2">
    <w:name w:val="List 2"/>
    <w:basedOn w:val="List1"/>
    <w:qFormat/>
    <w:pPr>
      <w:widowControl/>
      <w:ind w:hanging="720" w:start="1440"/>
    </w:pPr>
    <w:rPr>
      <w:rFonts w:ascii="NewCenturySchlbk" w:hAnsi="NewCenturySchlbk"/>
    </w:rPr>
  </w:style>
  <w:style w:type="paragraph" w:styleId="List3">
    <w:name w:val="List 3"/>
    <w:basedOn w:val="List1"/>
    <w:qFormat/>
    <w:pPr>
      <w:widowControl/>
      <w:ind w:hanging="720" w:start="2160"/>
    </w:pPr>
    <w:rPr>
      <w:rFonts w:ascii="NewCenturySchlbk" w:hAnsi="NewCenturySchlbk"/>
    </w:rPr>
  </w:style>
  <w:style w:type="paragraph" w:styleId="List4">
    <w:name w:val="List 4"/>
    <w:basedOn w:val="List1"/>
    <w:qFormat/>
    <w:pPr>
      <w:widowControl/>
      <w:ind w:hanging="720" w:start="2880"/>
    </w:pPr>
    <w:rPr>
      <w:rFonts w:ascii="NewCenturySchlbk" w:hAnsi="NewCenturySchlbk"/>
    </w:rPr>
  </w:style>
  <w:style w:type="paragraph" w:styleId="Interrogatory2">
    <w:name w:val="Interrogatory 2"/>
    <w:basedOn w:val="Interrogatory1"/>
    <w:qFormat/>
    <w:pPr>
      <w:keepNext w:val="true"/>
      <w:keepLines/>
      <w:widowControl/>
      <w:spacing w:before="240" w:after="0"/>
    </w:pPr>
    <w:rPr>
      <w:rFonts w:ascii="NewCenturySchlbk" w:hAnsi="NewCenturySchlbk"/>
      <w:b/>
      <w:u w:val="single"/>
    </w:rPr>
  </w:style>
  <w:style w:type="paragraph" w:styleId="Interrogatory2Text">
    <w:name w:val="Interrogatory 2 Text"/>
    <w:basedOn w:val="Interrogatory1Text"/>
    <w:qFormat/>
    <w:pPr>
      <w:widowControl/>
      <w:spacing w:lineRule="exact" w:line="480"/>
      <w:ind w:firstLine="720"/>
    </w:pPr>
    <w:rPr>
      <w:rFonts w:ascii="NewCenturySchlbk" w:hAnsi="NewCenturySchlbk"/>
    </w:rPr>
  </w:style>
  <w:style w:type="paragraph" w:styleId="Interrogatory3">
    <w:name w:val="Interrogatory 3"/>
    <w:basedOn w:val="Interrogatory1"/>
    <w:qFormat/>
    <w:pPr>
      <w:keepNext w:val="true"/>
      <w:keepLines/>
      <w:widowControl/>
      <w:spacing w:before="240" w:after="0"/>
    </w:pPr>
    <w:rPr>
      <w:rFonts w:ascii="NewCenturySchlbk" w:hAnsi="NewCenturySchlbk"/>
      <w:b/>
      <w:u w:val="single"/>
    </w:rPr>
  </w:style>
  <w:style w:type="paragraph" w:styleId="Interrogatory3Text">
    <w:name w:val="Interrogatory 3 Text"/>
    <w:basedOn w:val="Interrogatory1Text"/>
    <w:qFormat/>
    <w:pPr>
      <w:widowControl/>
      <w:spacing w:lineRule="exact" w:line="480"/>
      <w:ind w:firstLine="720"/>
    </w:pPr>
    <w:rPr>
      <w:rFonts w:ascii="NewCenturySchlbk" w:hAnsi="NewCenturySchlbk"/>
    </w:rPr>
  </w:style>
  <w:style w:type="paragraph" w:styleId="Interrogatory4">
    <w:name w:val="Interrogatory 4"/>
    <w:basedOn w:val="Interrogatory1"/>
    <w:qFormat/>
    <w:pPr>
      <w:keepNext w:val="true"/>
      <w:keepLines/>
      <w:widowControl/>
      <w:spacing w:before="240" w:after="0"/>
    </w:pPr>
    <w:rPr>
      <w:rFonts w:ascii="NewCenturySchlbk" w:hAnsi="NewCenturySchlbk"/>
      <w:b/>
      <w:u w:val="single"/>
    </w:rPr>
  </w:style>
  <w:style w:type="paragraph" w:styleId="Interrogatory4Text">
    <w:name w:val="Interrogatory 4 Text"/>
    <w:basedOn w:val="Interrogatory1Text"/>
    <w:qFormat/>
    <w:pPr>
      <w:widowControl/>
      <w:spacing w:lineRule="exact" w:line="480"/>
      <w:ind w:firstLine="720"/>
    </w:pPr>
    <w:rPr>
      <w:rFonts w:ascii="NewCenturySchlbk" w:hAnsi="NewCenturySchlbk"/>
    </w:rPr>
  </w:style>
  <w:style w:type="paragraph" w:styleId="Interrogatory5">
    <w:name w:val="Interrogatory 5"/>
    <w:basedOn w:val="Interrogatory1"/>
    <w:qFormat/>
    <w:pPr>
      <w:keepNext w:val="true"/>
      <w:keepLines/>
      <w:widowControl/>
      <w:spacing w:before="240" w:after="0"/>
    </w:pPr>
    <w:rPr>
      <w:rFonts w:ascii="NewCenturySchlbk" w:hAnsi="NewCenturySchlbk"/>
      <w:b/>
      <w:u w:val="single"/>
    </w:rPr>
  </w:style>
  <w:style w:type="paragraph" w:styleId="Interrogatory5Text">
    <w:name w:val="Interrogatory 5 Text"/>
    <w:basedOn w:val="Interrogatory1Text"/>
    <w:qFormat/>
    <w:pPr>
      <w:widowControl/>
      <w:spacing w:lineRule="exact" w:line="480"/>
      <w:ind w:firstLine="720"/>
    </w:pPr>
    <w:rPr>
      <w:rFonts w:ascii="NewCenturySchlbk" w:hAnsi="NewCenturySchlbk"/>
    </w:rPr>
  </w:style>
  <w:style w:type="paragraph" w:styleId="Interrogatory6">
    <w:name w:val="Interrogatory 6"/>
    <w:basedOn w:val="Interrogatory1"/>
    <w:qFormat/>
    <w:pPr>
      <w:keepNext w:val="true"/>
      <w:keepLines/>
      <w:widowControl/>
      <w:spacing w:before="240" w:after="0"/>
    </w:pPr>
    <w:rPr>
      <w:rFonts w:ascii="NewCenturySchlbk" w:hAnsi="NewCenturySchlbk"/>
      <w:b/>
      <w:u w:val="single"/>
    </w:rPr>
  </w:style>
  <w:style w:type="paragraph" w:styleId="Interrogatory6Text">
    <w:name w:val="Interrogatory 6 Text"/>
    <w:basedOn w:val="Interrogatory1Text"/>
    <w:qFormat/>
    <w:pPr>
      <w:widowControl/>
      <w:spacing w:lineRule="exact" w:line="480"/>
      <w:ind w:firstLine="720"/>
    </w:pPr>
    <w:rPr>
      <w:rFonts w:ascii="NewCenturySchlbk" w:hAnsi="NewCenturySchlbk"/>
    </w:rPr>
  </w:style>
  <w:style w:type="paragraph" w:styleId="Interrogatory7">
    <w:name w:val="Interrogatory 7"/>
    <w:basedOn w:val="Interrogatory1"/>
    <w:qFormat/>
    <w:pPr>
      <w:keepNext w:val="true"/>
      <w:keepLines/>
      <w:widowControl/>
      <w:spacing w:before="240" w:after="0"/>
    </w:pPr>
    <w:rPr>
      <w:rFonts w:ascii="NewCenturySchlbk" w:hAnsi="NewCenturySchlbk"/>
      <w:b/>
      <w:u w:val="single"/>
    </w:rPr>
  </w:style>
  <w:style w:type="paragraph" w:styleId="Interrogatory7Text">
    <w:name w:val="Interrogatory 7 Text"/>
    <w:basedOn w:val="Interrogatory1Text"/>
    <w:qFormat/>
    <w:pPr>
      <w:widowControl/>
      <w:spacing w:lineRule="exact" w:line="480"/>
      <w:ind w:firstLine="720"/>
    </w:pPr>
    <w:rPr>
      <w:rFonts w:ascii="NewCenturySchlbk" w:hAnsi="NewCenturySchlbk"/>
    </w:rPr>
  </w:style>
  <w:style w:type="paragraph" w:styleId="Interrogatory8">
    <w:name w:val="Interrogatory 8"/>
    <w:basedOn w:val="Interrogatory1"/>
    <w:qFormat/>
    <w:pPr>
      <w:keepNext w:val="true"/>
      <w:keepLines/>
      <w:widowControl/>
      <w:spacing w:before="240" w:after="0"/>
    </w:pPr>
    <w:rPr>
      <w:rFonts w:ascii="NewCenturySchlbk" w:hAnsi="NewCenturySchlbk"/>
      <w:b/>
      <w:u w:val="single"/>
    </w:rPr>
  </w:style>
  <w:style w:type="paragraph" w:styleId="Interrogatory8Text">
    <w:name w:val="Interrogatory 8 Text"/>
    <w:basedOn w:val="Interrogatory1Text"/>
    <w:qFormat/>
    <w:pPr>
      <w:widowControl/>
      <w:spacing w:lineRule="exact" w:line="480"/>
      <w:ind w:firstLine="720"/>
    </w:pPr>
    <w:rPr>
      <w:rFonts w:ascii="NewCenturySchlbk" w:hAnsi="NewCenturySchlbk"/>
    </w:rPr>
  </w:style>
  <w:style w:type="paragraph" w:styleId="Quote1">
    <w:name w:val="Quote 1"/>
    <w:basedOn w:val="Normal"/>
    <w:qFormat/>
    <w:pPr>
      <w:widowControl/>
      <w:spacing w:before="240" w:after="0"/>
      <w:ind w:hanging="0" w:start="1440" w:end="1440"/>
    </w:pPr>
    <w:rPr>
      <w:rFonts w:ascii="NewCenturySchlbk" w:hAnsi="NewCenturySchlbk"/>
    </w:rPr>
  </w:style>
  <w:style w:type="paragraph" w:styleId="Quote2">
    <w:name w:val="Quote 2"/>
    <w:basedOn w:val="Quote1"/>
    <w:qFormat/>
    <w:pPr>
      <w:widowControl/>
      <w:spacing w:before="240" w:after="0"/>
      <w:ind w:hanging="0" w:start="2160" w:end="2160"/>
    </w:pPr>
    <w:rPr>
      <w:rFonts w:ascii="NewCenturySchlbk" w:hAnsi="NewCenturySchlbk"/>
    </w:rPr>
  </w:style>
  <w:style w:type="paragraph" w:styleId="Quote3">
    <w:name w:val="Quote 3"/>
    <w:basedOn w:val="Quote2"/>
    <w:qFormat/>
    <w:pPr>
      <w:widowControl/>
      <w:spacing w:before="240" w:after="0"/>
      <w:ind w:hanging="0" w:start="2880" w:end="2880"/>
    </w:pPr>
    <w:rPr>
      <w:rFonts w:ascii="NewCenturySchlbk" w:hAnsi="NewCenturySchlbk"/>
    </w:rPr>
  </w:style>
  <w:style w:type="paragraph" w:styleId="Quote4">
    <w:name w:val="Quote 4"/>
    <w:basedOn w:val="Quote2"/>
    <w:qFormat/>
    <w:pPr>
      <w:widowControl/>
      <w:spacing w:before="240" w:after="0"/>
      <w:ind w:hanging="0" w:start="3600" w:end="3600"/>
    </w:pPr>
    <w:rPr>
      <w:rFonts w:ascii="NewCenturySchlbk" w:hAnsi="NewCenturySchlbk"/>
    </w:rPr>
  </w:style>
  <w:style w:type="paragraph" w:styleId="Quote5">
    <w:name w:val="Quote 5"/>
    <w:basedOn w:val="Quote2"/>
    <w:qFormat/>
    <w:pPr>
      <w:widowControl/>
      <w:spacing w:before="240" w:after="0"/>
      <w:ind w:hanging="0" w:start="4320" w:end="4320"/>
    </w:pPr>
    <w:rPr>
      <w:rFonts w:ascii="NewCenturySchlbk" w:hAnsi="NewCenturySchlbk"/>
    </w:rPr>
  </w:style>
  <w:style w:type="paragraph" w:styleId="Quote6">
    <w:name w:val="Quote 6"/>
    <w:basedOn w:val="Quote2"/>
    <w:qFormat/>
    <w:pPr>
      <w:widowControl/>
      <w:spacing w:before="240" w:after="0"/>
      <w:ind w:hanging="0" w:start="4320" w:end="4320"/>
    </w:pPr>
    <w:rPr>
      <w:rFonts w:ascii="NewCenturySchlbk" w:hAnsi="NewCenturySchlbk"/>
    </w:rPr>
  </w:style>
  <w:style w:type="paragraph" w:styleId="Quote7">
    <w:name w:val="Quote 7"/>
    <w:basedOn w:val="Quote2"/>
    <w:qFormat/>
    <w:pPr>
      <w:widowControl/>
      <w:spacing w:before="240" w:after="0"/>
      <w:ind w:hanging="0" w:start="4320" w:end="4320"/>
    </w:pPr>
    <w:rPr>
      <w:rFonts w:ascii="NewCenturySchlbk" w:hAnsi="NewCenturySchlbk"/>
    </w:rPr>
  </w:style>
  <w:style w:type="paragraph" w:styleId="QuoteFootnote">
    <w:name w:val="Quote Footnote"/>
    <w:basedOn w:val="Normal"/>
    <w:qFormat/>
    <w:pPr>
      <w:widowControl/>
      <w:spacing w:lineRule="atLeast" w:line="240"/>
      <w:ind w:hanging="0" w:start="1440"/>
    </w:pPr>
    <w:rPr>
      <w:rFonts w:ascii="NewCenturySchlbk" w:hAnsi="NewCenturySchlbk"/>
    </w:rPr>
  </w:style>
  <w:style w:type="paragraph" w:styleId="MemoText">
    <w:name w:val="Memo Text"/>
    <w:basedOn w:val="Normal"/>
    <w:qFormat/>
    <w:pPr>
      <w:widowControl/>
      <w:spacing w:before="240" w:after="0"/>
      <w:ind w:firstLine="1440"/>
    </w:pPr>
    <w:rPr>
      <w:rFonts w:ascii="NewCenturySchlbk" w:hAnsi="NewCenturySchlbk"/>
    </w:rPr>
  </w:style>
  <w:style w:type="paragraph" w:styleId="BriefText">
    <w:name w:val="Brief Text"/>
    <w:basedOn w:val="Normal"/>
    <w:qFormat/>
    <w:pPr>
      <w:widowControl/>
      <w:spacing w:lineRule="exact" w:line="480"/>
    </w:pPr>
    <w:rPr>
      <w:rFonts w:ascii="NewCenturySchlbk" w:hAnsi="NewCenturySchlbk"/>
    </w:rPr>
  </w:style>
  <w:style w:type="paragraph" w:styleId="PleadingText">
    <w:name w:val="Pleading Text"/>
    <w:basedOn w:val="Normal"/>
    <w:qFormat/>
    <w:pPr>
      <w:widowControl/>
      <w:spacing w:lineRule="exact" w:line="480"/>
    </w:pPr>
    <w:rPr>
      <w:rFonts w:ascii="NewCenturySchlbk" w:hAnsi="NewCenturySchlbk"/>
    </w:rPr>
  </w:style>
  <w:style w:type="paragraph" w:styleId="Quote8">
    <w:name w:val="Quote 8"/>
    <w:basedOn w:val="Quote2"/>
    <w:qFormat/>
    <w:pPr>
      <w:widowControl/>
      <w:spacing w:before="240" w:after="0"/>
      <w:ind w:hanging="0" w:start="4320" w:end="4320"/>
    </w:pPr>
    <w:rPr>
      <w:rFonts w:ascii="NewCenturySchlbk" w:hAnsi="NewCenturySchlbk"/>
    </w:rPr>
  </w:style>
  <w:style w:type="paragraph" w:styleId="Quote9">
    <w:name w:val="Quote 9"/>
    <w:basedOn w:val="Quote2"/>
    <w:qFormat/>
    <w:pPr>
      <w:widowControl/>
      <w:spacing w:before="240" w:after="0"/>
      <w:ind w:hanging="0" w:start="4320" w:end="4320"/>
    </w:pPr>
    <w:rPr>
      <w:rFonts w:ascii="NewCenturySchlbk" w:hAnsi="NewCenturySchlbk"/>
    </w:rPr>
  </w:style>
  <w:style w:type="paragraph" w:styleId="PlainText">
    <w:name w:val="Plain Text"/>
    <w:basedOn w:val="Normal"/>
    <w:qFormat/>
    <w:pPr>
      <w:widowControl/>
    </w:pPr>
    <w:rPr>
      <w:rFonts w:ascii="NewCenturySchlbk" w:hAnsi="NewCenturySchlbk"/>
    </w:rPr>
  </w:style>
  <w:style w:type="paragraph" w:styleId="Date">
    <w:name w:val="Date"/>
    <w:basedOn w:val="Normal"/>
    <w:next w:val="Normal"/>
    <w:qFormat/>
    <w:pPr>
      <w:widowControl/>
      <w:spacing w:lineRule="exact" w:line="480" w:before="480" w:after="0"/>
    </w:pPr>
    <w:rPr>
      <w:rFonts w:ascii="NewCenturySchlbk" w:hAnsi="NewCenturySchlbk"/>
    </w:rPr>
  </w:style>
  <w:style w:type="paragraph" w:styleId="InsideAddress">
    <w:name w:val="Inside Address"/>
    <w:basedOn w:val="Normal"/>
    <w:qFormat/>
    <w:pPr>
      <w:widowControl/>
      <w:spacing w:lineRule="exact" w:line="480"/>
    </w:pPr>
    <w:rPr>
      <w:rFonts w:ascii="NewCenturySchlbk" w:hAnsi="NewCenturySchlbk"/>
      <w:color w:val="FF0000"/>
    </w:rPr>
  </w:style>
  <w:style w:type="paragraph" w:styleId="Salutation">
    <w:name w:val="Salutation"/>
    <w:basedOn w:val="Normal"/>
    <w:pPr>
      <w:widowControl/>
      <w:spacing w:before="240" w:after="0"/>
    </w:pPr>
    <w:rPr>
      <w:rFonts w:ascii="NewCenturySchlbk" w:hAnsi="NewCenturySchlbk"/>
    </w:rPr>
  </w:style>
  <w:style w:type="paragraph" w:styleId="Re">
    <w:name w:val="Re:"/>
    <w:basedOn w:val="Normal"/>
    <w:next w:val="Normal"/>
    <w:qFormat/>
    <w:pPr>
      <w:widowControl/>
      <w:spacing w:before="240" w:after="0"/>
      <w:ind w:hanging="0" w:start="720"/>
    </w:pPr>
    <w:rPr>
      <w:rFonts w:ascii="NewCenturySchlbk" w:hAnsi="NewCenturySchlbk"/>
      <w:caps/>
    </w:rPr>
  </w:style>
  <w:style w:type="paragraph" w:styleId="Closing">
    <w:name w:val="Closing"/>
    <w:basedOn w:val="Normal"/>
    <w:pPr>
      <w:keepNext w:val="true"/>
      <w:widowControl/>
      <w:spacing w:before="480" w:after="0"/>
      <w:ind w:hanging="0" w:start="3960"/>
    </w:pPr>
    <w:rPr>
      <w:rFonts w:ascii="NewCenturySchlbk" w:hAnsi="NewCenturySchlbk"/>
    </w:rPr>
  </w:style>
  <w:style w:type="paragraph" w:styleId="Closing2">
    <w:name w:val="Closing2"/>
    <w:basedOn w:val="Closing"/>
    <w:qFormat/>
    <w:pPr>
      <w:keepNext w:val="true"/>
      <w:widowControl/>
      <w:tabs>
        <w:tab w:val="clear" w:pos="144"/>
        <w:tab w:val="left" w:pos="3960" w:leader="none"/>
        <w:tab w:val="right" w:pos="8640" w:leader="underscore"/>
      </w:tabs>
      <w:spacing w:before="480" w:after="0"/>
      <w:ind w:hanging="720" w:start="3960"/>
    </w:pPr>
    <w:rPr>
      <w:rFonts w:ascii="NewCenturySchlbk" w:hAnsi="NewCenturySchlbk"/>
    </w:rPr>
  </w:style>
  <w:style w:type="paragraph" w:styleId="cc">
    <w:name w:val="cc:"/>
    <w:basedOn w:val="Normal"/>
    <w:next w:val="Normal"/>
    <w:qFormat/>
    <w:pPr>
      <w:widowControl/>
      <w:spacing w:lineRule="atLeast" w:line="480" w:before="240" w:after="0"/>
      <w:ind w:hanging="446" w:start="446"/>
    </w:pPr>
    <w:rPr>
      <w:rFonts w:ascii="NewCenturySchlbk" w:hAnsi="NewCenturySchlbk"/>
    </w:rPr>
  </w:style>
  <w:style w:type="paragraph" w:styleId="heading11">
    <w:name w:val="heading 1+"/>
    <w:basedOn w:val="Heading1"/>
    <w:qFormat/>
    <w:pPr>
      <w:keepNext w:val="true"/>
      <w:keepLines/>
      <w:widowControl/>
      <w:numPr>
        <w:ilvl w:val="0"/>
        <w:numId w:val="0"/>
      </w:numPr>
      <w:spacing w:lineRule="exact" w:line="480" w:before="240" w:after="0"/>
      <w:jc w:val="center"/>
    </w:pPr>
    <w:rPr>
      <w:rFonts w:ascii="NewCenturySchlbk" w:hAnsi="NewCenturySchlbk"/>
      <w:b/>
      <w:u w:val="single"/>
    </w:rPr>
  </w:style>
  <w:style w:type="paragraph" w:styleId="zCaption">
    <w:name w:val="zCaption"/>
    <w:basedOn w:val="Normal"/>
    <w:qFormat/>
    <w:pPr>
      <w:widowControl/>
    </w:pPr>
    <w:rPr>
      <w:rFonts w:ascii="NewCenturySchlbk" w:hAnsi="NewCenturySchlbk"/>
    </w:rPr>
  </w:style>
  <w:style w:type="paragraph" w:styleId="zAppNo">
    <w:name w:val="zAppNo"/>
    <w:basedOn w:val="Normal"/>
    <w:qFormat/>
    <w:pPr>
      <w:widowControl/>
      <w:spacing w:lineRule="atLeast" w:line="240" w:before="240" w:after="0"/>
      <w:jc w:val="center"/>
    </w:pPr>
    <w:rPr>
      <w:rFonts w:ascii="NewCenturySchlbk" w:hAnsi="NewCenturySchlbk"/>
    </w:rPr>
  </w:style>
  <w:style w:type="paragraph" w:styleId="header2">
    <w:name w:val="header2"/>
    <w:basedOn w:val="Normal"/>
    <w:qFormat/>
    <w:pPr>
      <w:widowControl/>
      <w:tabs>
        <w:tab w:val="clear" w:pos="144"/>
        <w:tab w:val="center" w:pos="4320" w:leader="none"/>
        <w:tab w:val="center" w:pos="8640" w:leader="none"/>
      </w:tabs>
      <w:spacing w:lineRule="atLeast" w:line="240"/>
    </w:pPr>
    <w:rPr>
      <w:rFonts w:ascii="NewCenturySchlbk" w:hAnsi="NewCenturySchlbk"/>
      <w:u w:val="single"/>
    </w:rPr>
  </w:style>
  <w:style w:type="paragraph" w:styleId="zAttorneyNames">
    <w:name w:val="zAttorney Names"/>
    <w:basedOn w:val="Normal"/>
    <w:qFormat/>
    <w:pPr>
      <w:keepNext w:val="true"/>
      <w:keepLines/>
      <w:widowControl/>
      <w:ind w:hanging="0" w:start="3600"/>
    </w:pPr>
    <w:rPr>
      <w:rFonts w:ascii="NewCenturySchlbk" w:hAnsi="NewCenturySchlbk"/>
      <w:color w:val="FF00FF"/>
    </w:rPr>
  </w:style>
  <w:style w:type="paragraph" w:styleId="zDate">
    <w:name w:val="zDate"/>
    <w:basedOn w:val="Normal"/>
    <w:qFormat/>
    <w:pPr>
      <w:widowControl/>
      <w:spacing w:lineRule="exact" w:line="480" w:before="240" w:after="0"/>
    </w:pPr>
    <w:rPr>
      <w:rFonts w:ascii="NewCenturySchlbk" w:hAnsi="NewCenturySchlbk"/>
      <w:color w:val="0000FF"/>
    </w:rPr>
  </w:style>
  <w:style w:type="paragraph" w:styleId="zTitle1">
    <w:name w:val="zTitle1"/>
    <w:basedOn w:val="Normal"/>
    <w:next w:val="Normal"/>
    <w:qFormat/>
    <w:pPr>
      <w:widowControl/>
      <w:spacing w:lineRule="atLeast" w:line="240" w:before="240" w:after="576"/>
      <w:jc w:val="center"/>
    </w:pPr>
    <w:rPr>
      <w:rFonts w:ascii="NewCenturySchlbk" w:hAnsi="NewCenturySchlbk"/>
      <w:b/>
      <w:i/>
      <w:color w:val="FF0000"/>
      <w:sz w:val="28"/>
    </w:rPr>
  </w:style>
  <w:style w:type="paragraph" w:styleId="zAttorney">
    <w:name w:val="zAttorney"/>
    <w:basedOn w:val="Normal"/>
    <w:qFormat/>
    <w:pPr>
      <w:widowControl/>
      <w:spacing w:lineRule="atLeast" w:line="240" w:before="173" w:after="0"/>
      <w:ind w:end="3600"/>
    </w:pPr>
    <w:rPr>
      <w:rFonts w:ascii="NewCenturySchlbk" w:hAnsi="NewCenturySchlbk"/>
      <w:sz w:val="20"/>
    </w:rPr>
  </w:style>
  <w:style w:type="paragraph" w:styleId="zEdisonAddress2">
    <w:name w:val="zEdison Address2"/>
    <w:basedOn w:val="Normal"/>
    <w:qFormat/>
    <w:pPr>
      <w:keepNext w:val="true"/>
      <w:keepLines/>
      <w:widowControl/>
      <w:spacing w:before="240" w:after="0"/>
    </w:pPr>
    <w:rPr>
      <w:rFonts w:ascii="NewCenturySchlbk" w:hAnsi="NewCenturySchlbk"/>
    </w:rPr>
  </w:style>
  <w:style w:type="paragraph" w:styleId="zHeader">
    <w:name w:val="zHeader"/>
    <w:basedOn w:val="Normal"/>
    <w:qFormat/>
    <w:pPr>
      <w:widowControl/>
      <w:spacing w:lineRule="exact" w:line="480" w:before="0" w:after="480"/>
      <w:jc w:val="center"/>
    </w:pPr>
    <w:rPr>
      <w:rFonts w:ascii="NewCenturySchlbk" w:hAnsi="NewCenturySchlbk"/>
      <w:b/>
    </w:rPr>
  </w:style>
  <w:style w:type="paragraph" w:styleId="zClosing">
    <w:name w:val="zClosing"/>
    <w:basedOn w:val="Normal"/>
    <w:qFormat/>
    <w:pPr>
      <w:keepNext w:val="true"/>
      <w:keepLines/>
      <w:widowControl/>
      <w:spacing w:before="1080" w:after="0"/>
      <w:ind w:hanging="0" w:start="3960"/>
    </w:pPr>
    <w:rPr>
      <w:rFonts w:ascii="NewCenturySchlbk" w:hAnsi="NewCenturySchlbk"/>
    </w:rPr>
  </w:style>
  <w:style w:type="paragraph" w:styleId="zParen">
    <w:name w:val="zParen"/>
    <w:basedOn w:val="Normal"/>
    <w:qFormat/>
    <w:pPr>
      <w:widowControl/>
      <w:spacing w:lineRule="atLeast" w:line="240"/>
    </w:pPr>
    <w:rPr>
      <w:rFonts w:ascii="NewCenturySchlbk" w:hAnsi="NewCenturySchlbk"/>
    </w:rPr>
  </w:style>
  <w:style w:type="paragraph" w:styleId="zBriefFooter">
    <w:name w:val="zBriefFooter"/>
    <w:basedOn w:val="Normal"/>
    <w:qFormat/>
    <w:pPr>
      <w:widowControl/>
      <w:tabs>
        <w:tab w:val="clear" w:pos="144"/>
        <w:tab w:val="left" w:pos="5040" w:leader="none"/>
      </w:tabs>
    </w:pPr>
    <w:rPr>
      <w:rFonts w:ascii="NewCenturySchlbk" w:hAnsi="NewCenturySchlbk"/>
      <w:sz w:val="16"/>
    </w:rPr>
  </w:style>
  <w:style w:type="paragraph" w:styleId="zDate2">
    <w:name w:val="zDate2"/>
    <w:basedOn w:val="Normal"/>
    <w:qFormat/>
    <w:pPr>
      <w:widowControl/>
      <w:spacing w:before="480" w:after="0"/>
    </w:pPr>
    <w:rPr>
      <w:rFonts w:ascii="NewCenturySchlbk" w:hAnsi="NewCenturySchlbk"/>
    </w:rPr>
  </w:style>
  <w:style w:type="paragraph" w:styleId="zCaptionSeparator">
    <w:name w:val="zCaption Separator"/>
    <w:basedOn w:val="Normal"/>
    <w:next w:val="zCaption"/>
    <w:qFormat/>
    <w:pPr>
      <w:widowControl/>
      <w:pBdr>
        <w:bottom w:val="single" w:sz="6" w:space="1" w:color="000000"/>
      </w:pBdr>
    </w:pPr>
    <w:rPr>
      <w:rFonts w:ascii="NewCenturySchlbk" w:hAnsi="NewCenturySchlbk"/>
    </w:rPr>
  </w:style>
  <w:style w:type="paragraph" w:styleId="Enclosures">
    <w:name w:val="Enclosures"/>
    <w:basedOn w:val="Normal"/>
    <w:qFormat/>
    <w:pPr>
      <w:widowControl/>
      <w:spacing w:lineRule="atLeast" w:line="240"/>
    </w:pPr>
    <w:rPr>
      <w:rFonts w:ascii="NewCenturySchlbk" w:hAnsi="NewCenturySchlbk"/>
    </w:rPr>
  </w:style>
  <w:style w:type="paragraph" w:styleId="zLine-nums">
    <w:name w:val="zLine-nums"/>
    <w:basedOn w:val="Normal"/>
    <w:qFormat/>
    <w:pPr>
      <w:widowControl/>
      <w:spacing w:lineRule="exact" w:line="480"/>
      <w:jc w:val="end"/>
    </w:pPr>
    <w:rPr>
      <w:rFonts w:ascii="NewCenturySchlbk" w:hAnsi="NewCenturySchlbk"/>
    </w:rPr>
  </w:style>
  <w:style w:type="paragraph" w:styleId="zLine-nums2">
    <w:name w:val="zLine-nums 2"/>
    <w:basedOn w:val="Normal"/>
    <w:qFormat/>
    <w:pPr>
      <w:widowControl/>
      <w:spacing w:lineRule="atLeast" w:line="240"/>
    </w:pPr>
    <w:rPr>
      <w:rFonts w:ascii="NewCenturySchlbk" w:hAnsi="NewCenturySchlbk"/>
    </w:rPr>
  </w:style>
  <w:style w:type="paragraph" w:styleId="zLine-nums3">
    <w:name w:val="zLine-nums 3"/>
    <w:basedOn w:val="Normal"/>
    <w:qFormat/>
    <w:pPr>
      <w:widowControl/>
    </w:pPr>
    <w:rPr>
      <w:rFonts w:ascii="NewCenturySchlbk" w:hAnsi="NewCenturySchlbk"/>
    </w:rPr>
  </w:style>
  <w:style w:type="paragraph" w:styleId="InterrogResponse">
    <w:name w:val="Interrog Response"/>
    <w:basedOn w:val="Normal"/>
    <w:qFormat/>
    <w:pPr>
      <w:widowControl/>
      <w:spacing w:lineRule="exact" w:line="480"/>
    </w:pPr>
    <w:rPr>
      <w:rFonts w:ascii="NewCenturySchlbk" w:hAnsi="NewCenturySchlbk"/>
      <w:b/>
    </w:rPr>
  </w:style>
  <w:style w:type="paragraph" w:styleId="Interrogatory">
    <w:name w:val="Interrogatory"/>
    <w:basedOn w:val="Normal"/>
    <w:next w:val="Heading1Text"/>
    <w:qFormat/>
    <w:pPr>
      <w:widowControl/>
      <w:spacing w:lineRule="exact" w:line="480"/>
    </w:pPr>
    <w:rPr>
      <w:rFonts w:ascii="NewCenturySchlbk" w:hAnsi="NewCenturySchlbk"/>
      <w:b/>
    </w:rPr>
  </w:style>
  <w:style w:type="paragraph" w:styleId="zAttorneysForCOSPage">
    <w:name w:val="zAttorneysForCOSPage"/>
    <w:basedOn w:val="Normal"/>
    <w:qFormat/>
    <w:pPr>
      <w:keepNext w:val="true"/>
      <w:keepLines/>
      <w:widowControl/>
      <w:spacing w:before="480" w:after="0"/>
      <w:ind w:hanging="0" w:start="3600"/>
    </w:pPr>
    <w:rPr>
      <w:rFonts w:ascii="NewCenturySchlbk" w:hAnsi="NewCenturySchlbk"/>
    </w:rPr>
  </w:style>
  <w:style w:type="paragraph" w:styleId="zEdisonAddressCOSPage">
    <w:name w:val="zEdisonAddressCOSPage"/>
    <w:basedOn w:val="Normal"/>
    <w:qFormat/>
    <w:pPr>
      <w:keepNext w:val="true"/>
      <w:keepLines/>
      <w:widowControl/>
      <w:spacing w:before="240" w:after="0"/>
      <w:ind w:hanging="0" w:start="4320"/>
    </w:pPr>
    <w:rPr>
      <w:rFonts w:ascii="NewCenturySchlbk" w:hAnsi="NewCenturySchlbk"/>
    </w:rPr>
  </w:style>
  <w:style w:type="paragraph" w:styleId="zDefendent">
    <w:name w:val="zDefendent"/>
    <w:basedOn w:val="Normal"/>
    <w:qFormat/>
    <w:pPr>
      <w:widowControl/>
      <w:spacing w:lineRule="atLeast" w:line="240" w:before="240" w:after="280"/>
      <w:ind w:hanging="0" w:start="1440"/>
    </w:pPr>
    <w:rPr>
      <w:rFonts w:ascii="NewCenturySchlbk" w:hAnsi="NewCenturySchlbk"/>
    </w:rPr>
  </w:style>
  <w:style w:type="paragraph" w:styleId="zEdisonAddress">
    <w:name w:val="zEdison Address"/>
    <w:basedOn w:val="Normal"/>
    <w:qFormat/>
    <w:pPr>
      <w:widowControl/>
      <w:spacing w:before="240" w:after="0"/>
      <w:ind w:hanging="0" w:start="5040"/>
    </w:pPr>
    <w:rPr>
      <w:rFonts w:ascii="NewCenturySchlbk" w:hAnsi="NewCenturySchlbk"/>
    </w:rPr>
  </w:style>
  <w:style w:type="paragraph" w:styleId="CertificateText">
    <w:name w:val="Certificate Text"/>
    <w:basedOn w:val="LetterText"/>
    <w:qFormat/>
    <w:pPr>
      <w:widowControl/>
      <w:spacing w:lineRule="atLeast" w:line="480" w:before="0" w:after="240"/>
      <w:ind w:firstLine="720"/>
    </w:pPr>
    <w:rPr>
      <w:rFonts w:ascii="NewCenturySchlbk" w:hAnsi="NewCenturySchlbk"/>
    </w:rPr>
  </w:style>
  <w:style w:type="paragraph" w:styleId="zTitle">
    <w:name w:val="zTitle"/>
    <w:basedOn w:val="Normal"/>
    <w:qFormat/>
    <w:pPr>
      <w:widowControl/>
      <w:spacing w:lineRule="atLeast" w:line="360" w:before="0" w:after="720"/>
      <w:jc w:val="center"/>
    </w:pPr>
    <w:rPr>
      <w:rFonts w:ascii="NewCenturySchlbk" w:hAnsi="NewCenturySchlbk"/>
      <w:b/>
      <w:caps/>
      <w:color w:val="FF00FF"/>
      <w:u w:val="single"/>
    </w:rPr>
  </w:style>
  <w:style w:type="paragraph" w:styleId="zTOCHeader">
    <w:name w:val="zTOCHeader"/>
    <w:basedOn w:val="Normal"/>
    <w:qFormat/>
    <w:pPr>
      <w:widowControl/>
    </w:pPr>
    <w:rPr>
      <w:rFonts w:ascii="NewCenturySchlbk" w:hAnsi="NewCenturySchlbk"/>
      <w:u w:val="single"/>
    </w:rPr>
  </w:style>
  <w:style w:type="paragraph" w:styleId="zPhone">
    <w:name w:val="zPhone"/>
    <w:basedOn w:val="Normal"/>
    <w:qFormat/>
    <w:pPr>
      <w:keepNext w:val="true"/>
      <w:widowControl/>
      <w:ind w:hanging="0" w:start="4320"/>
    </w:pPr>
    <w:rPr>
      <w:rFonts w:ascii="NewCenturySchlbk" w:hAnsi="NewCenturySchlbk"/>
      <w:color w:val="0000FF"/>
    </w:rPr>
  </w:style>
  <w:style w:type="paragraph" w:styleId="zAuthorName">
    <w:name w:val="zAuthorName"/>
    <w:basedOn w:val="Normal"/>
    <w:qFormat/>
    <w:pPr>
      <w:widowControl/>
    </w:pPr>
    <w:rPr>
      <w:rFonts w:ascii="NewCenturySchlbk" w:hAnsi="NewCenturySchlbk"/>
      <w:color w:val="0000FF"/>
    </w:rPr>
  </w:style>
  <w:style w:type="paragraph" w:styleId="zLetterText">
    <w:name w:val="zLetter Text"/>
    <w:basedOn w:val="Normal"/>
    <w:qFormat/>
    <w:pPr>
      <w:widowControl/>
      <w:spacing w:lineRule="atLeast" w:line="240" w:before="240" w:after="0"/>
    </w:pPr>
    <w:rPr>
      <w:rFonts w:ascii="NewCenturySchlbk" w:hAnsi="NewCenturySchlbk"/>
    </w:rPr>
  </w:style>
  <w:style w:type="paragraph" w:styleId="footnoteseparator">
    <w:name w:val="footnote separator"/>
    <w:basedOn w:val="Normal"/>
    <w:qFormat/>
    <w:pPr>
      <w:widowControl/>
      <w:spacing w:lineRule="exact" w:line="240" w:before="0" w:after="240"/>
    </w:pPr>
    <w:rPr>
      <w:rFonts w:ascii="NewCenturySchlbk" w:hAnsi="NewCenturySchlbk"/>
    </w:rPr>
  </w:style>
  <w:style w:type="paragraph" w:styleId="zAttorneysFor">
    <w:name w:val="zAttorneysFor"/>
    <w:basedOn w:val="Normal"/>
    <w:next w:val="zEdisonAddress"/>
    <w:qFormat/>
    <w:pPr>
      <w:keepNext w:val="true"/>
      <w:widowControl/>
      <w:spacing w:before="480" w:after="0"/>
      <w:ind w:hanging="0" w:start="3600"/>
    </w:pPr>
    <w:rPr>
      <w:rFonts w:ascii="NewCenturySchlbk" w:hAnsi="NewCenturySchlbk"/>
    </w:rPr>
  </w:style>
  <w:style w:type="paragraph" w:styleId="zEdisonAddressTitlePage">
    <w:name w:val="zEdisonAddressTitlePage"/>
    <w:basedOn w:val="Normal"/>
    <w:qFormat/>
    <w:pPr>
      <w:keepNext w:val="true"/>
      <w:keepLines/>
      <w:widowControl/>
      <w:spacing w:before="240" w:after="0"/>
      <w:ind w:hanging="0" w:start="4320"/>
    </w:pPr>
    <w:rPr>
      <w:rFonts w:ascii="NewCenturySchlbk" w:hAnsi="NewCenturySchlbk"/>
    </w:rPr>
  </w:style>
  <w:style w:type="paragraph" w:styleId="zAttorneysForTitlePage">
    <w:name w:val="zAttorneysForTitlePage"/>
    <w:basedOn w:val="Normal"/>
    <w:qFormat/>
    <w:pPr>
      <w:keepNext w:val="true"/>
      <w:keepLines/>
      <w:widowControl/>
      <w:spacing w:before="120" w:after="0"/>
      <w:ind w:hanging="0" w:start="3600"/>
    </w:pPr>
    <w:rPr>
      <w:rFonts w:ascii="NewCenturySchlbk" w:hAnsi="NewCenturySchlbk"/>
    </w:rPr>
  </w:style>
  <w:style w:type="paragraph" w:styleId="zEdisonAddress1">
    <w:name w:val="zEdisonAddress"/>
    <w:basedOn w:val="Normal"/>
    <w:qFormat/>
    <w:pPr>
      <w:widowControl/>
      <w:spacing w:lineRule="exact" w:line="240"/>
    </w:pPr>
    <w:rPr>
      <w:rFonts w:ascii="Times" w:hAnsi="Times"/>
      <w:sz w:val="20"/>
    </w:rPr>
  </w:style>
  <w:style w:type="paragraph" w:styleId="zAttorneysFor1">
    <w:name w:val="zAttorneys For"/>
    <w:basedOn w:val="zEdisonAddress1"/>
    <w:qFormat/>
    <w:pPr>
      <w:widowControl/>
      <w:spacing w:lineRule="exact" w:line="240" w:before="240" w:after="0"/>
    </w:pPr>
    <w:rPr>
      <w:rFonts w:ascii="Times" w:hAnsi="Times"/>
      <w:sz w:val="20"/>
    </w:rPr>
  </w:style>
  <w:style w:type="paragraph" w:styleId="zEdisonAddressCOSPage1">
    <w:name w:val="zEdison Address COS Page"/>
    <w:basedOn w:val="Normal"/>
    <w:qFormat/>
    <w:pPr>
      <w:keepNext w:val="true"/>
      <w:keepLines/>
      <w:widowControl/>
      <w:ind w:hanging="0" w:start="4320"/>
    </w:pPr>
    <w:rPr>
      <w:rFonts w:ascii="NewCenturySchlbk" w:hAnsi="NewCenturySchlbk"/>
    </w:rPr>
  </w:style>
  <w:style w:type="paragraph" w:styleId="zPhoneCOSPage">
    <w:name w:val="zPhoneCOSPage"/>
    <w:basedOn w:val="Normal"/>
    <w:qFormat/>
    <w:pPr>
      <w:widowControl/>
      <w:ind w:hanging="0" w:start="4320"/>
    </w:pPr>
    <w:rPr>
      <w:rFonts w:ascii="NewCenturySchlbk" w:hAnsi="NewCenturySchlbk"/>
    </w:rPr>
  </w:style>
  <w:style w:type="paragraph" w:styleId="heading3Text1">
    <w:name w:val="heading 3 Text1"/>
    <w:basedOn w:val="Heading2Text"/>
    <w:qFormat/>
    <w:pPr>
      <w:widowControl/>
      <w:spacing w:lineRule="exact" w:line="480"/>
      <w:ind w:firstLine="1440" w:start="720"/>
    </w:pPr>
    <w:rPr>
      <w:rFonts w:ascii="Courier" w:hAnsi="Courier"/>
    </w:rPr>
  </w:style>
  <w:style w:type="paragraph" w:styleId="heading4Text1">
    <w:name w:val="heading 4 Text1"/>
    <w:basedOn w:val="heading3Text1"/>
    <w:qFormat/>
    <w:pPr>
      <w:widowControl/>
      <w:spacing w:lineRule="exact" w:line="480"/>
      <w:ind w:firstLine="1440" w:start="1440"/>
    </w:pPr>
    <w:rPr>
      <w:rFonts w:ascii="Courier" w:hAnsi="Courier"/>
    </w:rPr>
  </w:style>
  <w:style w:type="paragraph" w:styleId="heading5Text1">
    <w:name w:val="heading 5 Text1"/>
    <w:basedOn w:val="heading4Text1"/>
    <w:qFormat/>
    <w:pPr>
      <w:widowControl/>
      <w:spacing w:lineRule="exact" w:line="480"/>
      <w:ind w:firstLine="1440" w:start="2160"/>
    </w:pPr>
    <w:rPr>
      <w:rFonts w:ascii="Courier" w:hAnsi="Courier"/>
    </w:rPr>
  </w:style>
  <w:style w:type="paragraph" w:styleId="heading6Text1">
    <w:name w:val="heading 6 Text1"/>
    <w:basedOn w:val="Heading1Text"/>
    <w:qFormat/>
    <w:pPr>
      <w:widowControl/>
      <w:spacing w:lineRule="exact" w:line="480"/>
      <w:ind w:firstLine="720" w:start="2880"/>
    </w:pPr>
    <w:rPr>
      <w:rFonts w:ascii="Courier" w:hAnsi="Courier"/>
    </w:rPr>
  </w:style>
  <w:style w:type="paragraph" w:styleId="heading7Text1">
    <w:name w:val="heading 7 Text1"/>
    <w:basedOn w:val="Heading2Text"/>
    <w:qFormat/>
    <w:pPr>
      <w:widowControl/>
      <w:spacing w:lineRule="exact" w:line="480"/>
      <w:ind w:firstLine="720" w:start="3600"/>
    </w:pPr>
    <w:rPr>
      <w:rFonts w:ascii="Courier" w:hAnsi="Courier"/>
    </w:rPr>
  </w:style>
  <w:style w:type="paragraph" w:styleId="heading8Text1">
    <w:name w:val="heading 8 Text1"/>
    <w:basedOn w:val="Heading2Text"/>
    <w:qFormat/>
    <w:pPr>
      <w:widowControl/>
      <w:spacing w:lineRule="exact" w:line="480"/>
      <w:ind w:firstLine="720" w:start="4320"/>
    </w:pPr>
    <w:rPr>
      <w:rFonts w:ascii="Courier" w:hAnsi="Courier"/>
    </w:rPr>
  </w:style>
  <w:style w:type="paragraph" w:styleId="heading9Text1">
    <w:name w:val="heading 9 Text1"/>
    <w:basedOn w:val="Heading2Text"/>
    <w:qFormat/>
    <w:pPr>
      <w:widowControl/>
      <w:spacing w:lineRule="exact" w:line="480"/>
      <w:ind w:firstLine="720" w:start="5040"/>
    </w:pPr>
    <w:rPr>
      <w:rFonts w:ascii="Courier" w:hAnsi="Courier"/>
    </w:rPr>
  </w:style>
  <w:style w:type="paragraph" w:styleId="zFacsimile">
    <w:name w:val="zFacsimile"/>
    <w:basedOn w:val="Normal"/>
    <w:qFormat/>
    <w:pPr>
      <w:keepNext w:val="true"/>
      <w:widowControl/>
      <w:ind w:hanging="0" w:start="4320"/>
    </w:pPr>
    <w:rPr>
      <w:rFonts w:ascii="NewCenturySchlbk" w:hAnsi="NewCenturySchlbk"/>
      <w:color w:val="0000FF"/>
    </w:rPr>
  </w:style>
  <w:style w:type="paragraph" w:styleId="zHeaderAuthorName">
    <w:name w:val="zHeaderAuthorName"/>
    <w:basedOn w:val="Normal"/>
    <w:next w:val="Normal"/>
    <w:autoRedefine/>
    <w:qFormat/>
    <w:pPr>
      <w:widowControl/>
      <w:spacing w:before="240" w:after="29"/>
      <w:ind w:hanging="0" w:start="720"/>
    </w:pPr>
    <w:rPr>
      <w:rFonts w:ascii="NewCenturySchlbk" w:hAnsi="NewCenturySchlbk"/>
      <w:b/>
      <w:color w:val="000000"/>
      <w:sz w:val="18"/>
    </w:rPr>
  </w:style>
  <w:style w:type="paragraph" w:styleId="zHeaderAuthorTitle">
    <w:name w:val="zHeaderAuthorTitle"/>
    <w:basedOn w:val="Normal"/>
    <w:autoRedefine/>
    <w:qFormat/>
    <w:pPr>
      <w:widowControl/>
      <w:ind w:hanging="0" w:start="720"/>
    </w:pPr>
    <w:rPr>
      <w:rFonts w:ascii="NewCenturySchlbk" w:hAnsi="NewCenturySchlbk"/>
      <w:color w:val="000000"/>
      <w:spacing w:val="-1"/>
      <w:sz w:val="18"/>
    </w:rPr>
  </w:style>
  <w:style w:type="paragraph" w:styleId="zHeaderLogo">
    <w:name w:val="zHeaderLogo"/>
    <w:basedOn w:val="Normal"/>
    <w:next w:val="Normal"/>
    <w:qFormat/>
    <w:pPr>
      <w:widowControl/>
      <w:spacing w:before="120" w:after="0"/>
    </w:pPr>
    <w:rPr>
      <w:rFonts w:ascii="NewCenturySchlbk" w:hAnsi="NewCenturySchlbk"/>
      <w:sz w:val="16"/>
    </w:rPr>
  </w:style>
  <w:style w:type="paragraph" w:styleId="zEmail">
    <w:name w:val="zEmail"/>
    <w:basedOn w:val="zFacsimile"/>
    <w:qFormat/>
    <w:pPr>
      <w:keepNext w:val="true"/>
      <w:widowControl/>
      <w:spacing w:before="0" w:after="240"/>
      <w:ind w:hanging="0" w:start="4320"/>
    </w:pPr>
    <w:rPr>
      <w:rFonts w:ascii="NewCenturySchlbk" w:hAnsi="NewCenturySchlbk"/>
      <w:color w:val="0000FF"/>
    </w:rPr>
  </w:style>
  <w:style w:type="paragraph" w:styleId="TOCTitle">
    <w:name w:val="TOC Title"/>
    <w:basedOn w:val="Normal"/>
    <w:qFormat/>
    <w:pPr>
      <w:widowControl/>
      <w:spacing w:lineRule="atLeast" w:line="240" w:before="0" w:after="240"/>
      <w:jc w:val="center"/>
    </w:pPr>
    <w:rPr>
      <w:rFonts w:ascii="Courier" w:hAnsi="Courier"/>
      <w:caps/>
      <w:u w:val="single"/>
    </w:rPr>
  </w:style>
  <w:style w:type="paragraph" w:styleId="TOCtable">
    <w:name w:val="TOCtable"/>
    <w:basedOn w:val="Normal"/>
    <w:qFormat/>
    <w:pPr>
      <w:widowControl/>
      <w:shd w:fill="000000"/>
      <w:spacing w:lineRule="atLeast" w:line="240"/>
      <w:jc w:val="center"/>
    </w:pPr>
    <w:rPr>
      <w:rFonts w:ascii="Helvetica-Narrow" w:hAnsi="Helvetica-Narrow"/>
      <w:b/>
      <w:color w:val="FFFFFF"/>
    </w:rPr>
  </w:style>
  <w:style w:type="paragraph" w:styleId="FilingTitle">
    <w:name w:val="Filing Title"/>
    <w:basedOn w:val="Normal"/>
    <w:qFormat/>
    <w:pPr>
      <w:widowControl/>
      <w:spacing w:lineRule="atLeast" w:line="240" w:before="0" w:after="120"/>
      <w:jc w:val="center"/>
    </w:pPr>
    <w:rPr>
      <w:rFonts w:ascii="NewCenturySchlbk" w:hAnsi="NewCenturySchlbk"/>
      <w:b/>
    </w:rPr>
  </w:style>
  <w:style w:type="paragraph" w:styleId="TOCColumnHeading">
    <w:name w:val="TOC Column Heading"/>
    <w:basedOn w:val="Normal"/>
    <w:qFormat/>
    <w:pPr>
      <w:widowControl/>
    </w:pPr>
    <w:rPr>
      <w:rFonts w:ascii="NewCenturySchlbk" w:hAnsi="NewCenturySchlbk"/>
      <w:sz w:val="20"/>
    </w:rPr>
  </w:style>
  <w:style w:type="paragraph" w:styleId="quote">
    <w:name w:val="quote"/>
    <w:basedOn w:val="Normal"/>
    <w:next w:val="Normal"/>
    <w:qFormat/>
    <w:pPr>
      <w:widowControl/>
      <w:spacing w:before="120" w:after="240"/>
      <w:ind w:hanging="0" w:start="720" w:end="720"/>
    </w:pPr>
    <w:rPr>
      <w:rFonts w:ascii="Palatino" w:hAnsi="Palatino"/>
      <w:sz w:val="26"/>
    </w:rPr>
  </w:style>
  <w:style w:type="paragraph" w:styleId="main">
    <w:name w:val="main"/>
    <w:basedOn w:val="Normal"/>
    <w:qFormat/>
    <w:pPr>
      <w:widowControl/>
      <w:jc w:val="center"/>
    </w:pPr>
    <w:rPr>
      <w:rFonts w:ascii="Helvetica" w:hAnsi="Helvetica"/>
      <w:b/>
      <w:sz w:val="26"/>
    </w:rPr>
  </w:style>
  <w:style w:type="paragraph" w:styleId="num1">
    <w:name w:val="num1"/>
    <w:basedOn w:val="Normal"/>
    <w:qFormat/>
    <w:pPr>
      <w:widowControl/>
      <w:tabs>
        <w:tab w:val="clear" w:pos="144"/>
        <w:tab w:val="left" w:pos="-720" w:leader="none"/>
      </w:tabs>
      <w:suppressAutoHyphens w:val="true"/>
      <w:spacing w:lineRule="auto" w:line="360"/>
      <w:ind w:firstLine="360"/>
    </w:pPr>
    <w:rPr>
      <w:rFonts w:ascii="Palatino" w:hAnsi="Palatino"/>
      <w:sz w:val="26"/>
    </w:rPr>
  </w:style>
  <w:style w:type="paragraph" w:styleId="dummy">
    <w:name w:val="dummy"/>
    <w:basedOn w:val="Heading1"/>
    <w:qFormat/>
    <w:pPr>
      <w:keepNext w:val="true"/>
      <w:widowControl/>
      <w:numPr>
        <w:ilvl w:val="0"/>
        <w:numId w:val="0"/>
      </w:numPr>
      <w:spacing w:lineRule="auto" w:line="240" w:before="120" w:after="120"/>
    </w:pPr>
    <w:rPr>
      <w:rFonts w:ascii="Helvetica" w:hAnsi="Helvetica"/>
      <w:b/>
      <w:kern w:val="2"/>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header" Target="header12.xml"/><Relationship Id="rId23" Type="http://schemas.openxmlformats.org/officeDocument/2006/relationships/footer" Target="footer10.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_rels/header11.xml.rels><?xml version="1.0" encoding="UTF-8"?>
<Relationships xmlns="http://schemas.openxmlformats.org/package/2006/relationships"><Relationship Id="rId1" Type="http://schemas.openxmlformats.org/officeDocument/2006/relationships/image" Target="media/image1.wmf"/>
</Relationships>
</file>

<file path=word/_rels/header12.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LibreOffice/25.2.7.0.0$Linux_X86_64 LibreOffice_project/c3912edc4c615b55f2051310c417e592ac3ce905</Application>
  <AppVersion>15.0000</AppVersion>
  <Pages>99</Pages>
  <Words>1224</Words>
  <Characters>8570</Characters>
  <CharactersWithSpaces>6979</CharactersWithSpaces>
  <Company>Southern California Edison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2000-11-01T10:34:00Z</dcterms:created>
  <dc:creator>Sarah C. Perez</dc:creator>
  <dc:description/>
  <dc:language>en-US</dc:language>
  <cp:lastModifiedBy/>
  <cp:lastPrinted>2000-12-08T16:38:00Z</cp:lastPrinted>
  <dcterms:modified xsi:type="dcterms:W3CDTF">2000-12-08T16:39:00Z</dcterms:modified>
  <cp:revision>43</cp:revision>
  <dc:subject/>
  <dc:title>Comments by SCE to Draft Decision of ALJ Wong for Order Modifying D.97-10-087 and D.98-02-030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Sarah C. Perez</vt:lpwstr>
  </property>
</Properties>
</file>