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f:\attachcus\haedicke-m\MHaedickeDec20001\00000000FA65578D26F8DC49BB7DF76DD3663ECE042F2000.#1.Outstanding Matters - July 1st 1999.doc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