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f:\attachcus\haedicke-m\MHaedickeDec20001\00000000FA65578D26F8DC49BB7DF76DD3663ECEE4C32100.#1.CRRA LOI SEPT21.doc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