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f:\attachcus\haedicke-m\MHaedickeDec20001\00000000FA65578D26F8DC49BB7DF76DD3663ECE04AD2100.#1.conditions prec rider.doc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