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b/>
        </w:rPr>
      </w:pPr>
      <w:r>
        <w:rPr>
          <w:b/>
        </w:rPr>
        <w:t>Judd Eisenberg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Subtitle"/>
        <w:bidi w:val="0"/>
        <w:jc w:val="start"/>
        <w:rPr>
          <w:rFonts w:ascii="Times New Roman" w:hAnsi="Times New Roman"/>
          <w:sz w:val="20"/>
        </w:rPr>
      </w:pPr>
      <w:r>
        <w:rPr>
          <w:sz w:val="20"/>
        </w:rPr>
        <w:t>Current Address:</w:t>
        <w:tab/>
        <w:tab/>
        <w:tab/>
        <w:tab/>
        <w:tab/>
        <w:tab/>
        <w:tab/>
        <w:tab/>
        <w:tab/>
        <w:t xml:space="preserve">Permanent Address:                                       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2600 San Pedro, #3</w:t>
        <w:tab/>
        <w:tab/>
        <w:tab/>
        <w:tab/>
        <w:tab/>
        <w:tab/>
        <w:tab/>
        <w:tab/>
        <w:tab/>
        <w:t>5611 Dumfries</w:t>
      </w:r>
    </w:p>
    <w:p>
      <w:pPr>
        <w:pStyle w:val="Heading1"/>
        <w:numPr>
          <w:ilvl w:val="0"/>
          <w:numId w:val="0"/>
        </w:numPr>
        <w:bidi w:val="0"/>
        <w:jc w:val="start"/>
        <w:outlineLvl w:val="0"/>
        <w:rPr>
          <w:rFonts w:ascii="Times New Roman" w:hAnsi="Times New Roman"/>
          <w:sz w:val="20"/>
        </w:rPr>
      </w:pPr>
      <w:r>
        <w:rPr>
          <w:sz w:val="20"/>
        </w:rPr>
        <w:t>Austin, TX  78705</w:t>
        <w:tab/>
        <w:tab/>
        <w:tab/>
        <w:tab/>
        <w:tab/>
        <w:tab/>
        <w:tab/>
        <w:tab/>
        <w:tab/>
        <w:t>Houston, TX  77096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(512) 474-4909</w:t>
        <w:tab/>
        <w:tab/>
        <w:tab/>
        <w:tab/>
        <w:tab/>
        <w:tab/>
        <w:tab/>
        <w:tab/>
        <w:tab/>
        <w:tab/>
        <w:t>(713) 728-9692</w:t>
      </w:r>
    </w:p>
    <w:p>
      <w:pPr>
        <w:pStyle w:val="Normal"/>
        <w:pBdr>
          <w:bottom w:val="single" w:sz="4" w:space="1" w:color="000000"/>
        </w:pBdr>
        <w:bidi w:val="0"/>
        <w:jc w:val="start"/>
        <w:rPr/>
      </w:pPr>
      <w:hyperlink r:id="rId2">
        <w:r>
          <w:rPr>
            <w:rStyle w:val="Hyperlink"/>
          </w:rPr>
          <w:t>JuddE@mai</w:t>
        </w:r>
        <w:bookmarkStart w:id="0" w:name="_Hlt474569867"/>
        <w:r>
          <w:rPr>
            <w:rStyle w:val="Hyperlink"/>
          </w:rPr>
          <w:t>l</w:t>
        </w:r>
        <w:bookmarkEnd w:id="0"/>
        <w:r>
          <w:rPr>
            <w:rStyle w:val="Hyperlink"/>
          </w:rPr>
          <w:t>.utexas.edu</w:t>
        </w:r>
      </w:hyperlink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ind w:firstLine="720"/>
        <w:jc w:val="start"/>
        <w:rPr/>
      </w:pPr>
      <w:r>
        <w:rPr>
          <w:b/>
        </w:rPr>
        <w:t>Education</w:t>
        <w:tab/>
      </w:r>
      <w:r>
        <w:rPr/>
        <w:tab/>
      </w:r>
      <w:r>
        <w:rPr>
          <w:b/>
        </w:rPr>
        <w:t>The University of Texas at Austin</w:t>
      </w:r>
      <w:r>
        <w:rPr/>
        <w:tab/>
        <w:tab/>
        <w:tab/>
        <w:tab/>
        <w:tab/>
        <w:t>May 2002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>Professional Program of Accounting</w:t>
      </w:r>
    </w:p>
    <w:p>
      <w:pPr>
        <w:pStyle w:val="Heading1"/>
        <w:numPr>
          <w:ilvl w:val="0"/>
          <w:numId w:val="0"/>
        </w:numPr>
        <w:bidi w:val="0"/>
        <w:jc w:val="start"/>
        <w:outlineLvl w:val="0"/>
        <w:rPr>
          <w:rFonts w:ascii="Times New Roman" w:hAnsi="Times New Roman"/>
          <w:sz w:val="20"/>
        </w:rPr>
      </w:pPr>
      <w:r>
        <w:rPr>
          <w:sz w:val="20"/>
        </w:rPr>
        <w:tab/>
        <w:tab/>
        <w:tab/>
        <w:tab/>
        <w:t>Master in Professional Accounting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>Bachelor of Business Administration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>Overall GPA: 3.6/4.0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</w:r>
    </w:p>
    <w:p>
      <w:pPr>
        <w:pStyle w:val="Heading2"/>
        <w:numPr>
          <w:ilvl w:val="0"/>
          <w:numId w:val="0"/>
        </w:numPr>
        <w:bidi w:val="0"/>
        <w:ind w:firstLine="720"/>
        <w:jc w:val="start"/>
        <w:outlineLvl w:val="1"/>
        <w:rPr>
          <w:rFonts w:ascii="Times New Roman" w:hAnsi="Times New Roman"/>
          <w:sz w:val="20"/>
        </w:rPr>
      </w:pPr>
      <w:r>
        <w:rPr>
          <w:sz w:val="20"/>
        </w:rPr>
        <w:t>Experience</w:t>
        <w:tab/>
        <w:tab/>
        <w:t>PricewaterhouseCoopers</w:t>
        <w:tab/>
        <w:tab/>
        <w:tab/>
        <w:tab/>
        <w:tab/>
      </w:r>
      <w:r>
        <w:rPr>
          <w:b w:val="false"/>
          <w:sz w:val="20"/>
        </w:rPr>
        <w:t xml:space="preserve"> </w:t>
        <w:tab/>
        <w:t>Houston, TX</w:t>
      </w:r>
    </w:p>
    <w:p>
      <w:pPr>
        <w:pStyle w:val="Heading2"/>
        <w:numPr>
          <w:ilvl w:val="0"/>
          <w:numId w:val="0"/>
        </w:numPr>
        <w:bidi w:val="0"/>
        <w:ind w:firstLine="720"/>
        <w:jc w:val="start"/>
        <w:outlineLvl w:val="1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Winter/Spring 2001</w:t>
      </w:r>
      <w:r>
        <w:rPr>
          <w:sz w:val="20"/>
        </w:rPr>
        <w:tab/>
      </w:r>
      <w:r>
        <w:rPr>
          <w:b w:val="false"/>
          <w:i/>
          <w:sz w:val="20"/>
        </w:rPr>
        <w:t>Business Assurance Intern</w:t>
      </w:r>
    </w:p>
    <w:p>
      <w:pPr>
        <w:pStyle w:val="Heading2"/>
        <w:numPr>
          <w:ilvl w:val="0"/>
          <w:numId w:val="0"/>
        </w:numPr>
        <w:bidi w:val="0"/>
        <w:ind w:hanging="0" w:start="2880"/>
        <w:jc w:val="start"/>
        <w:outlineLvl w:val="1"/>
        <w:rPr>
          <w:rFonts w:ascii="Times New Roman" w:hAnsi="Times New Roman"/>
          <w:b w:val="false"/>
          <w:sz w:val="20"/>
        </w:rPr>
      </w:pPr>
      <w:r>
        <w:rPr>
          <w:rFonts w:eastAsia="Symbol" w:cs="Symbol" w:ascii="Symbol" w:hAnsi="Symbol"/>
          <w:b w:val="false"/>
          <w:sz w:val="20"/>
        </w:rPr>
        <w:sym w:font="Symbol" w:char="b7"/>
      </w:r>
      <w:r>
        <w:rPr>
          <w:b w:val="false"/>
          <w:sz w:val="20"/>
        </w:rPr>
        <w:t xml:space="preserve">    Designed spreadsheets and worksheets to test company’s financial procedures 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</w:r>
      <w:r>
        <w:rPr>
          <w:rFonts w:eastAsia="Symbol" w:cs="Symbol" w:ascii="Symbol" w:hAnsi="Symbol"/>
        </w:rPr>
        <w:sym w:font="Symbol" w:char="b7"/>
      </w:r>
      <w:r>
        <w:rPr/>
        <w:t xml:space="preserve">    Reconciled differences between third party and company’s statements</w:t>
      </w:r>
    </w:p>
    <w:p>
      <w:pPr>
        <w:pStyle w:val="Heading2"/>
        <w:numPr>
          <w:ilvl w:val="0"/>
          <w:numId w:val="0"/>
        </w:numPr>
        <w:bidi w:val="0"/>
        <w:ind w:firstLine="720" w:start="2160"/>
        <w:jc w:val="start"/>
        <w:outlineLvl w:val="1"/>
        <w:rPr>
          <w:rFonts w:ascii="Times New Roman" w:hAnsi="Times New Roman"/>
          <w:b w:val="false"/>
          <w:sz w:val="20"/>
        </w:rPr>
      </w:pPr>
      <w:r>
        <w:rPr>
          <w:rFonts w:eastAsia="Symbol" w:cs="Symbol" w:ascii="Symbol" w:hAnsi="Symbol"/>
          <w:b w:val="false"/>
          <w:sz w:val="20"/>
        </w:rPr>
        <w:sym w:font="Symbol" w:char="b7"/>
      </w:r>
      <w:r>
        <w:rPr>
          <w:b w:val="false"/>
          <w:sz w:val="20"/>
        </w:rPr>
        <w:t xml:space="preserve">    Organized company’s billing invoices that will be released on shareholders’</w:t>
      </w:r>
      <w:r>
        <w:rPr>
          <w:sz w:val="20"/>
        </w:rPr>
        <w:t xml:space="preserve"> </w:t>
      </w:r>
      <w:r>
        <w:rPr>
          <w:b w:val="false"/>
          <w:sz w:val="20"/>
        </w:rPr>
        <w:t>statements</w:t>
      </w:r>
    </w:p>
    <w:p>
      <w:pPr>
        <w:pStyle w:val="Heading2"/>
        <w:numPr>
          <w:ilvl w:val="0"/>
          <w:numId w:val="0"/>
        </w:numPr>
        <w:bidi w:val="0"/>
        <w:ind w:firstLine="720" w:start="2160"/>
        <w:jc w:val="start"/>
        <w:outlineLvl w:val="1"/>
        <w:rPr>
          <w:rFonts w:ascii="Times New Roman" w:hAnsi="Times New Roman"/>
          <w:b w:val="false"/>
          <w:sz w:val="20"/>
        </w:rPr>
      </w:pPr>
      <w:r>
        <w:rPr>
          <w:rFonts w:eastAsia="Symbol" w:cs="Symbol" w:ascii="Symbol" w:hAnsi="Symbol"/>
          <w:b w:val="false"/>
          <w:sz w:val="20"/>
        </w:rPr>
        <w:sym w:font="Symbol" w:char="b7"/>
      </w:r>
      <w:r>
        <w:rPr>
          <w:b w:val="false"/>
          <w:sz w:val="20"/>
        </w:rPr>
        <w:t xml:space="preserve">    Interacted with client and surveyed financial documents to ensure proper recording of 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 xml:space="preserve">      cash, assets, sales, and debt</w:t>
      </w:r>
    </w:p>
    <w:p>
      <w:pPr>
        <w:pStyle w:val="Heading2"/>
        <w:numPr>
          <w:ilvl w:val="0"/>
          <w:numId w:val="0"/>
        </w:numPr>
        <w:bidi w:val="0"/>
        <w:ind w:firstLine="720"/>
        <w:jc w:val="start"/>
        <w:outlineLvl w:val="1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Heading2"/>
        <w:numPr>
          <w:ilvl w:val="0"/>
          <w:numId w:val="0"/>
        </w:numPr>
        <w:bidi w:val="0"/>
        <w:ind w:firstLine="720"/>
        <w:jc w:val="start"/>
        <w:outlineLvl w:val="1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Summer/Fall 2000</w:t>
      </w:r>
      <w:r>
        <w:rPr>
          <w:sz w:val="20"/>
        </w:rPr>
        <w:tab/>
        <w:t>Applied Materials</w:t>
        <w:tab/>
        <w:tab/>
        <w:tab/>
        <w:tab/>
        <w:tab/>
        <w:tab/>
      </w:r>
      <w:r>
        <w:rPr>
          <w:b w:val="false"/>
          <w:sz w:val="20"/>
        </w:rPr>
        <w:t>Austin, TX</w:t>
      </w:r>
    </w:p>
    <w:p>
      <w:pPr>
        <w:pStyle w:val="Heading2"/>
        <w:numPr>
          <w:ilvl w:val="0"/>
          <w:numId w:val="0"/>
        </w:numPr>
        <w:bidi w:val="0"/>
        <w:ind w:firstLine="720" w:start="2160"/>
        <w:jc w:val="start"/>
        <w:outlineLvl w:val="1"/>
        <w:rPr>
          <w:rFonts w:ascii="Times New Roman" w:hAnsi="Times New Roman"/>
        </w:rPr>
      </w:pPr>
      <w:r>
        <w:rPr>
          <w:b w:val="false"/>
          <w:i/>
          <w:sz w:val="20"/>
        </w:rPr>
        <w:t>Accounting</w:t>
      </w:r>
      <w:r>
        <w:rPr/>
        <w:t xml:space="preserve"> </w:t>
      </w:r>
      <w:r>
        <w:rPr>
          <w:b w:val="false"/>
          <w:i/>
          <w:sz w:val="20"/>
        </w:rPr>
        <w:t>Intern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</w:r>
      <w:r>
        <w:rPr>
          <w:rFonts w:eastAsia="Symbol" w:cs="Symbol" w:ascii="Symbol" w:hAnsi="Symbol"/>
        </w:rPr>
        <w:sym w:font="Symbol" w:char="b7"/>
      </w:r>
      <w:r>
        <w:rPr/>
        <w:t xml:space="preserve">    Created problem referral forms for buyers and requesters</w:t>
      </w:r>
    </w:p>
    <w:p>
      <w:pPr>
        <w:pStyle w:val="Normal"/>
        <w:bidi w:val="0"/>
        <w:ind w:firstLine="720" w:start="2160"/>
        <w:jc w:val="start"/>
        <w:rPr/>
      </w:pPr>
      <w:r>
        <w:rPr>
          <w:rFonts w:eastAsia="Symbol" w:cs="Symbol" w:ascii="Symbol" w:hAnsi="Symbol"/>
        </w:rPr>
        <w:sym w:font="Symbol" w:char="b7"/>
      </w:r>
      <w:r>
        <w:rPr/>
        <w:t xml:space="preserve">    Researched and gathered data for verification of vendor statements</w:t>
      </w:r>
    </w:p>
    <w:p>
      <w:pPr>
        <w:pStyle w:val="Normal"/>
        <w:bidi w:val="0"/>
        <w:ind w:hanging="0" w:start="2880"/>
        <w:jc w:val="start"/>
        <w:rPr/>
      </w:pPr>
      <w:r>
        <w:rPr>
          <w:rFonts w:eastAsia="Symbol" w:cs="Symbol" w:ascii="Symbol" w:hAnsi="Symbol"/>
        </w:rPr>
        <w:sym w:font="Symbol" w:char="b7"/>
      </w:r>
      <w:r>
        <w:rPr/>
        <w:t xml:space="preserve">    Analyzed and processed incoming invoices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 xml:space="preserve"> </w:t>
      </w:r>
    </w:p>
    <w:p>
      <w:pPr>
        <w:pStyle w:val="Heading2"/>
        <w:numPr>
          <w:ilvl w:val="0"/>
          <w:numId w:val="0"/>
        </w:numPr>
        <w:bidi w:val="0"/>
        <w:ind w:firstLine="720"/>
        <w:jc w:val="start"/>
        <w:outlineLvl w:val="1"/>
        <w:rPr>
          <w:rFonts w:ascii="Times New Roman" w:hAnsi="Times New Roman"/>
          <w:sz w:val="20"/>
        </w:rPr>
      </w:pPr>
      <w:r>
        <w:rPr>
          <w:b w:val="false"/>
          <w:sz w:val="20"/>
        </w:rPr>
        <w:t>Winter 1999-2000</w:t>
        <w:tab/>
      </w:r>
      <w:r>
        <w:rPr>
          <w:sz w:val="20"/>
        </w:rPr>
        <w:t>Marie Callender’s Restaurant</w:t>
        <w:tab/>
        <w:tab/>
        <w:tab/>
      </w:r>
      <w:r>
        <w:rPr>
          <w:b w:val="false"/>
          <w:sz w:val="20"/>
        </w:rPr>
        <w:tab/>
        <w:tab/>
        <w:t>Houston, TX</w:t>
      </w:r>
    </w:p>
    <w:p>
      <w:pPr>
        <w:pStyle w:val="Normal"/>
        <w:bidi w:val="0"/>
        <w:ind w:firstLine="720"/>
        <w:jc w:val="start"/>
        <w:rPr>
          <w:i/>
          <w:i/>
        </w:rPr>
      </w:pPr>
      <w:r>
        <w:rPr/>
        <w:t>Summer 1999</w:t>
        <w:tab/>
        <w:tab/>
      </w:r>
      <w:r>
        <w:rPr>
          <w:i/>
        </w:rPr>
        <w:t>Customer Service Representative</w:t>
      </w:r>
    </w:p>
    <w:p>
      <w:pPr>
        <w:pStyle w:val="Normal"/>
        <w:bidi w:val="0"/>
        <w:ind w:firstLine="720" w:start="720"/>
        <w:jc w:val="start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b7"/>
      </w:r>
      <w:r>
        <w:rPr>
          <w:i/>
        </w:rPr>
        <w:t xml:space="preserve">    </w:t>
      </w:r>
      <w:r>
        <w:rPr/>
        <w:t>Communicated with customers to determine their choices of foods and beverages</w:t>
      </w:r>
    </w:p>
    <w:p>
      <w:pPr>
        <w:pStyle w:val="Normal"/>
        <w:bidi w:val="0"/>
        <w:ind w:firstLine="720" w:start="2160"/>
        <w:jc w:val="start"/>
        <w:rPr/>
      </w:pPr>
      <w:r>
        <w:rPr>
          <w:rFonts w:eastAsia="Symbol" w:cs="Symbol" w:ascii="Symbol" w:hAnsi="Symbol"/>
        </w:rPr>
        <w:sym w:font="Symbol" w:char="b7"/>
      </w:r>
      <w:r>
        <w:rPr/>
        <w:t xml:space="preserve">    Regularly checked conditions of customers in order to exceed customer satisfaction 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</w:r>
      <w:r>
        <w:rPr>
          <w:rFonts w:eastAsia="Symbol" w:cs="Symbol" w:ascii="Symbol" w:hAnsi="Symbol"/>
        </w:rPr>
        <w:sym w:font="Symbol" w:char="b7"/>
      </w:r>
      <w:r>
        <w:rPr/>
        <w:t xml:space="preserve">    Ensured clean and sanitary conditions at all times </w:t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firstLine="720"/>
        <w:jc w:val="start"/>
        <w:rPr/>
      </w:pPr>
      <w:r>
        <w:rPr/>
        <w:t>Summer 1998</w:t>
      </w:r>
      <w:r>
        <w:rPr>
          <w:i/>
        </w:rPr>
        <w:tab/>
        <w:tab/>
      </w:r>
      <w:r>
        <w:rPr>
          <w:b/>
        </w:rPr>
        <w:t>Two Rows Restaurant and Brewery</w:t>
        <w:tab/>
        <w:tab/>
        <w:tab/>
        <w:tab/>
      </w:r>
      <w:r>
        <w:rPr/>
        <w:t>Houston, TX</w:t>
      </w:r>
    </w:p>
    <w:p>
      <w:pPr>
        <w:pStyle w:val="Normal"/>
        <w:bidi w:val="0"/>
        <w:ind w:firstLine="720"/>
        <w:jc w:val="start"/>
        <w:rPr>
          <w:i/>
          <w:i/>
        </w:rPr>
      </w:pPr>
      <w:r>
        <w:rPr/>
        <w:tab/>
        <w:tab/>
      </w:r>
      <w:r>
        <w:rPr>
          <w:i/>
        </w:rPr>
        <w:tab/>
        <w:t>Host</w:t>
      </w:r>
    </w:p>
    <w:p>
      <w:pPr>
        <w:pStyle w:val="Normal"/>
        <w:bidi w:val="0"/>
        <w:ind w:firstLine="720"/>
        <w:jc w:val="start"/>
        <w:rPr/>
      </w:pPr>
      <w:r>
        <w:rPr>
          <w:i/>
        </w:rPr>
        <w:tab/>
        <w:tab/>
        <w:tab/>
      </w:r>
      <w:r>
        <w:rPr>
          <w:rFonts w:eastAsia="Symbol" w:cs="Symbol" w:ascii="Symbol" w:hAnsi="Symbol"/>
        </w:rPr>
        <w:sym w:font="Symbol" w:char="b7"/>
      </w:r>
      <w:r>
        <w:rPr/>
        <w:t xml:space="preserve">     Greeted customers and directed the flow of customers to their seats</w:t>
      </w:r>
    </w:p>
    <w:p>
      <w:pPr>
        <w:pStyle w:val="Normal"/>
        <w:bidi w:val="0"/>
        <w:ind w:hanging="0" w:start="2880"/>
        <w:jc w:val="start"/>
        <w:rPr/>
      </w:pPr>
      <w:r>
        <w:rPr>
          <w:rFonts w:eastAsia="Symbol" w:cs="Symbol" w:ascii="Symbol" w:hAnsi="Symbol"/>
        </w:rPr>
        <w:sym w:font="Symbol" w:char="b7"/>
      </w:r>
      <w:r>
        <w:rPr/>
        <w:t xml:space="preserve">     Maintained a professional and neat presentation of goods and items near the entrance</w:t>
      </w:r>
    </w:p>
    <w:p>
      <w:pPr>
        <w:pStyle w:val="Normal"/>
        <w:bidi w:val="0"/>
        <w:ind w:hanging="0" w:start="288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ind w:firstLine="720"/>
        <w:jc w:val="start"/>
        <w:outlineLvl w:val="1"/>
        <w:rPr>
          <w:rFonts w:ascii="Times New Roman" w:hAnsi="Times New Roman"/>
          <w:sz w:val="20"/>
        </w:rPr>
      </w:pPr>
      <w:r>
        <w:rPr>
          <w:b w:val="false"/>
          <w:sz w:val="20"/>
        </w:rPr>
        <w:t>Fall 1996</w:t>
      </w:r>
      <w:r>
        <w:rPr>
          <w:sz w:val="20"/>
        </w:rPr>
        <w:tab/>
        <w:tab/>
        <w:t xml:space="preserve">Trippon &amp; Company </w:t>
      </w:r>
      <w:r>
        <w:rPr>
          <w:b w:val="false"/>
          <w:sz w:val="20"/>
        </w:rPr>
        <w:t>(accounting firm)</w:t>
      </w:r>
      <w:r>
        <w:rPr>
          <w:sz w:val="20"/>
        </w:rPr>
        <w:tab/>
        <w:tab/>
        <w:tab/>
        <w:tab/>
      </w:r>
      <w:r>
        <w:rPr>
          <w:b w:val="false"/>
          <w:sz w:val="20"/>
        </w:rPr>
        <w:t>Houston, TX</w:t>
      </w:r>
    </w:p>
    <w:p>
      <w:pPr>
        <w:pStyle w:val="Normal"/>
        <w:bidi w:val="0"/>
        <w:ind w:firstLine="720"/>
        <w:jc w:val="start"/>
        <w:rPr/>
      </w:pPr>
      <w:r>
        <w:rPr>
          <w:b/>
        </w:rPr>
        <w:tab/>
        <w:tab/>
        <w:tab/>
      </w:r>
      <w:r>
        <w:rPr>
          <w:i/>
        </w:rPr>
        <w:t>Intern</w:t>
      </w:r>
      <w:r>
        <w:rPr/>
        <w:tab/>
        <w:tab/>
      </w:r>
    </w:p>
    <w:p>
      <w:pPr>
        <w:pStyle w:val="Normal"/>
        <w:bidi w:val="0"/>
        <w:ind w:firstLine="720" w:start="720"/>
        <w:jc w:val="start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b7"/>
      </w:r>
      <w:r>
        <w:rPr/>
        <w:t xml:space="preserve">     Organized new and current 1040’s and W2’s into non-computerized filing system </w:t>
      </w:r>
    </w:p>
    <w:p>
      <w:pPr>
        <w:pStyle w:val="Normal"/>
        <w:bidi w:val="0"/>
        <w:ind w:firstLine="720"/>
        <w:jc w:val="start"/>
        <w:rPr/>
      </w:pPr>
      <w:r>
        <w:rPr/>
        <w:tab/>
        <w:tab/>
        <w:tab/>
      </w:r>
      <w:r>
        <w:rPr>
          <w:rFonts w:eastAsia="Symbol" w:cs="Symbol" w:ascii="Symbol" w:hAnsi="Symbol"/>
        </w:rPr>
        <w:sym w:font="Symbol" w:char="b7"/>
      </w:r>
      <w:r>
        <w:rPr/>
        <w:t xml:space="preserve">     Delivered confidential and time sensitive documents</w:t>
      </w:r>
    </w:p>
    <w:p>
      <w:pPr>
        <w:pStyle w:val="Normal"/>
        <w:bidi w:val="0"/>
        <w:ind w:firstLine="720"/>
        <w:jc w:val="start"/>
        <w:rPr/>
      </w:pPr>
      <w:r>
        <w:rPr/>
        <w:tab/>
        <w:tab/>
        <w:tab/>
        <w:t xml:space="preserve"> </w:t>
      </w:r>
    </w:p>
    <w:p>
      <w:pPr>
        <w:pStyle w:val="Normal"/>
        <w:bidi w:val="0"/>
        <w:ind w:firstLine="720"/>
        <w:jc w:val="start"/>
        <w:rPr/>
      </w:pPr>
      <w:r>
        <w:rPr>
          <w:b/>
        </w:rPr>
        <w:t>Honors &amp;</w:t>
      </w:r>
      <w:r>
        <w:rPr/>
        <w:t xml:space="preserve"> </w:t>
        <w:tab/>
        <w:tab/>
      </w:r>
      <w:r>
        <w:rPr>
          <w:b/>
        </w:rPr>
        <w:t xml:space="preserve">Dean’s List </w:t>
      </w:r>
      <w:r>
        <w:rPr/>
        <w:t>(three times)</w:t>
      </w:r>
    </w:p>
    <w:p>
      <w:pPr>
        <w:pStyle w:val="Normal"/>
        <w:bidi w:val="0"/>
        <w:jc w:val="start"/>
        <w:rPr/>
      </w:pPr>
      <w:r>
        <w:rPr>
          <w:b/>
        </w:rPr>
        <w:t xml:space="preserve"> </w:t>
      </w:r>
      <w:r>
        <w:rPr>
          <w:b/>
        </w:rPr>
        <w:tab/>
        <w:t>Activities</w:t>
        <w:tab/>
        <w:tab/>
        <w:t xml:space="preserve">National Society of Collegiate Scholars </w:t>
      </w:r>
      <w:r>
        <w:rPr/>
        <w:t>(academic achievement organization)</w:t>
      </w:r>
    </w:p>
    <w:p>
      <w:pPr>
        <w:pStyle w:val="Normal"/>
        <w:bidi w:val="0"/>
        <w:jc w:val="start"/>
        <w:rPr>
          <w:b/>
        </w:rPr>
      </w:pPr>
      <w:r>
        <w:rPr/>
        <w:tab/>
        <w:tab/>
        <w:tab/>
        <w:tab/>
      </w:r>
      <w:r>
        <w:rPr>
          <w:rFonts w:eastAsia="Symbol" w:cs="Symbol" w:ascii="Symbol" w:hAnsi="Symbol"/>
        </w:rPr>
        <w:sym w:font="Symbol" w:char="b7"/>
      </w:r>
      <w:r>
        <w:rPr/>
        <w:t xml:space="preserve">    Initiated into organization and received certificate of honor</w:t>
      </w:r>
    </w:p>
    <w:p>
      <w:pPr>
        <w:pStyle w:val="Normal"/>
        <w:bidi w:val="0"/>
        <w:ind w:firstLine="720" w:start="2160"/>
        <w:jc w:val="start"/>
        <w:rPr/>
      </w:pPr>
      <w:r>
        <w:rPr>
          <w:b/>
        </w:rPr>
        <w:t>Texas Hillel</w:t>
      </w:r>
      <w:r>
        <w:rPr/>
        <w:t xml:space="preserve"> (non-profit Jewish organization)</w:t>
      </w:r>
    </w:p>
    <w:p>
      <w:pPr>
        <w:pStyle w:val="Normal"/>
        <w:bidi w:val="0"/>
        <w:ind w:firstLine="720" w:start="2160"/>
        <w:jc w:val="start"/>
        <w:rPr/>
      </w:pPr>
      <w:r>
        <w:rPr>
          <w:rFonts w:eastAsia="Symbol" w:cs="Symbol" w:ascii="Symbol" w:hAnsi="Symbol"/>
        </w:rPr>
        <w:sym w:font="Symbol" w:char="b7"/>
      </w:r>
      <w:r>
        <w:rPr/>
        <w:t xml:space="preserve">    </w:t>
      </w:r>
      <w:r>
        <w:rPr>
          <w:i/>
        </w:rPr>
        <w:t>Social Chair</w:t>
      </w:r>
      <w:r>
        <w:rPr/>
        <w:t>, planned social activities and parties</w:t>
        <w:tab/>
        <w:tab/>
        <w:tab/>
        <w:t xml:space="preserve">                                                   </w:t>
      </w:r>
    </w:p>
    <w:p>
      <w:pPr>
        <w:pStyle w:val="Normal"/>
        <w:bidi w:val="0"/>
        <w:ind w:firstLine="720" w:start="2160"/>
        <w:jc w:val="start"/>
        <w:rPr/>
      </w:pPr>
      <w:r>
        <w:rPr>
          <w:rFonts w:eastAsia="Symbol" w:cs="Symbol" w:ascii="Symbol" w:hAnsi="Symbol"/>
        </w:rPr>
        <w:sym w:font="Symbol" w:char="b7"/>
      </w:r>
      <w:r>
        <w:rPr/>
        <w:t xml:space="preserve">    Played leading role in the yearly play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3780" w:leader="none"/>
        </w:tabs>
        <w:bidi w:val="0"/>
        <w:ind w:firstLine="720" w:start="2160"/>
        <w:jc w:val="start"/>
        <w:outlineLvl w:val="1"/>
        <w:rPr>
          <w:rFonts w:ascii="Times New Roman" w:hAnsi="Times New Roman"/>
          <w:sz w:val="20"/>
        </w:rPr>
      </w:pPr>
      <w:r>
        <w:rPr>
          <w:sz w:val="20"/>
        </w:rPr>
        <w:t xml:space="preserve">Alpha Epsilon Pi </w:t>
      </w:r>
      <w:r>
        <w:rPr>
          <w:b w:val="false"/>
          <w:sz w:val="20"/>
        </w:rPr>
        <w:t>(social fraternity)</w:t>
      </w:r>
    </w:p>
    <w:p>
      <w:pPr>
        <w:pStyle w:val="Heading2"/>
        <w:numPr>
          <w:ilvl w:val="0"/>
          <w:numId w:val="0"/>
        </w:numPr>
        <w:bidi w:val="0"/>
        <w:ind w:firstLine="720" w:start="2160"/>
        <w:jc w:val="start"/>
        <w:outlineLvl w:val="1"/>
        <w:rPr>
          <w:rFonts w:ascii="Times New Roman" w:hAnsi="Times New Roman"/>
          <w:b w:val="false"/>
          <w:sz w:val="20"/>
        </w:rPr>
      </w:pPr>
      <w:r>
        <w:rPr>
          <w:rFonts w:eastAsia="Symbol" w:cs="Symbol" w:ascii="Symbol" w:hAnsi="Symbol"/>
          <w:b w:val="false"/>
          <w:sz w:val="20"/>
        </w:rPr>
        <w:sym w:font="Symbol" w:char="b7"/>
      </w:r>
      <w:r>
        <w:rPr>
          <w:b w:val="false"/>
          <w:sz w:val="20"/>
        </w:rPr>
        <w:t xml:space="preserve">    </w:t>
      </w:r>
      <w:r>
        <w:rPr>
          <w:b w:val="false"/>
          <w:i/>
          <w:sz w:val="20"/>
        </w:rPr>
        <w:t>Rush Coordinator</w:t>
      </w:r>
      <w:r>
        <w:rPr>
          <w:b w:val="false"/>
          <w:sz w:val="20"/>
        </w:rPr>
        <w:t xml:space="preserve">, planned and advertised events to increase membership </w:t>
      </w:r>
    </w:p>
    <w:p>
      <w:pPr>
        <w:pStyle w:val="Normal"/>
        <w:bidi w:val="0"/>
        <w:ind w:firstLine="720" w:start="2160"/>
        <w:jc w:val="start"/>
        <w:rPr/>
      </w:pPr>
      <w:r>
        <w:rPr>
          <w:rFonts w:eastAsia="Symbol" w:cs="Symbol" w:ascii="Symbol" w:hAnsi="Symbol"/>
        </w:rPr>
        <w:sym w:font="Symbol" w:char="b7"/>
      </w:r>
      <w:r>
        <w:rPr/>
        <w:t xml:space="preserve">    </w:t>
      </w:r>
      <w:r>
        <w:rPr>
          <w:i/>
        </w:rPr>
        <w:t>Financial Secretary, Athletic Chairman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>
          <w:b/>
        </w:rPr>
        <w:tab/>
        <w:tab/>
        <w:tab/>
        <w:tab/>
        <w:t xml:space="preserve">Miles for Smiles </w:t>
      </w:r>
      <w:r>
        <w:rPr/>
        <w:t>(community service project)</w:t>
      </w:r>
    </w:p>
    <w:p>
      <w:pPr>
        <w:pStyle w:val="Normal"/>
        <w:bidi w:val="0"/>
        <w:jc w:val="start"/>
        <w:rPr/>
      </w:pPr>
      <w:r>
        <w:rPr>
          <w:b/>
        </w:rPr>
        <w:tab/>
        <w:tab/>
        <w:tab/>
        <w:tab/>
      </w:r>
      <w:r>
        <w:rPr>
          <w:rFonts w:eastAsia="Symbol" w:cs="Symbol" w:ascii="Symbol" w:hAnsi="Symbol"/>
          <w:b/>
        </w:rPr>
        <w:sym w:font="Symbol" w:char="b7"/>
      </w:r>
      <w:r>
        <w:rPr>
          <w:b/>
        </w:rPr>
        <w:t xml:space="preserve">    </w:t>
      </w:r>
      <w:r>
        <w:rPr/>
        <w:t>Participated twice in an annual five kilometer run to raise money for abused children</w:t>
      </w:r>
    </w:p>
    <w:p>
      <w:pPr>
        <w:pStyle w:val="Normal"/>
        <w:bidi w:val="0"/>
        <w:jc w:val="start"/>
        <w:rPr/>
      </w:pPr>
      <w:r>
        <w:rPr/>
        <w:tab/>
        <w:tab/>
        <w:tab/>
        <w:t xml:space="preserve">    </w:t>
      </w:r>
    </w:p>
    <w:p>
      <w:pPr>
        <w:pStyle w:val="Normal"/>
        <w:bidi w:val="0"/>
        <w:ind w:firstLine="720"/>
        <w:jc w:val="start"/>
        <w:rPr>
          <w:b/>
        </w:rPr>
      </w:pPr>
      <w:r>
        <w:rPr>
          <w:b/>
        </w:rPr>
        <w:t>Skills</w:t>
      </w:r>
      <w:r>
        <w:rPr/>
        <w:tab/>
        <w:tab/>
        <w:tab/>
      </w:r>
      <w:r>
        <w:rPr>
          <w:b/>
        </w:rPr>
        <w:t>Computer:</w:t>
      </w:r>
    </w:p>
    <w:p>
      <w:pPr>
        <w:pStyle w:val="Heading4"/>
        <w:numPr>
          <w:ilvl w:val="0"/>
          <w:numId w:val="0"/>
        </w:numPr>
        <w:bidi w:val="0"/>
        <w:ind w:firstLine="720" w:start="2160"/>
        <w:jc w:val="start"/>
        <w:outlineLvl w:val="3"/>
        <w:rPr>
          <w:rFonts w:ascii="Times New Roman" w:hAnsi="Times New Roman"/>
        </w:rPr>
      </w:pPr>
      <w:r>
        <w:rPr>
          <w:b w:val="false"/>
          <w:sz w:val="20"/>
        </w:rPr>
        <w:t>Proficient in Word, Excel, &amp; Lotus Notes; working knowledge in Access and PowerPoint</w:t>
      </w:r>
    </w:p>
    <w:p>
      <w:pPr>
        <w:pStyle w:val="Normal"/>
        <w:bidi w:val="0"/>
        <w:ind w:firstLine="720" w:start="2160"/>
        <w:jc w:val="start"/>
        <w:rPr>
          <w:b/>
        </w:rPr>
      </w:pPr>
      <w:r>
        <w:rPr>
          <w:b/>
        </w:rPr>
        <w:t>Languages:</w:t>
      </w:r>
    </w:p>
    <w:p>
      <w:pPr>
        <w:pStyle w:val="Normal"/>
        <w:bidi w:val="0"/>
        <w:ind w:firstLine="720"/>
        <w:jc w:val="start"/>
        <w:rPr/>
      </w:pPr>
      <w:r>
        <w:rPr/>
        <w:tab/>
        <w:tab/>
        <w:tab/>
        <w:t>Intermediate knowledge of Hebrew</w:t>
      </w:r>
    </w:p>
    <w:p>
      <w:pPr>
        <w:pStyle w:val="Normal"/>
        <w:bidi w:val="0"/>
        <w:ind w:firstLine="72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ind w:firstLine="720"/>
        <w:jc w:val="start"/>
        <w:rPr/>
      </w:pPr>
      <w:r>
        <w:rPr/>
      </w:r>
    </w:p>
    <w:p>
      <w:pPr>
        <w:pStyle w:val="Normal"/>
        <w:bidi w:val="0"/>
        <w:ind w:firstLine="720"/>
        <w:jc w:val="start"/>
        <w:rPr/>
      </w:pPr>
      <w:r>
        <w:rPr/>
      </w:r>
    </w:p>
    <w:p>
      <w:pPr>
        <w:pStyle w:val="Normal"/>
        <w:bidi w:val="0"/>
        <w:ind w:firstLine="720"/>
        <w:jc w:val="start"/>
        <w:rPr/>
      </w:pPr>
      <w:r>
        <w:rPr/>
      </w:r>
    </w:p>
    <w:p>
      <w:pPr>
        <w:pStyle w:val="Normal"/>
        <w:bidi w:val="0"/>
        <w:ind w:firstLine="720"/>
        <w:jc w:val="start"/>
        <w:rPr/>
      </w:pPr>
      <w:r>
        <w:rPr/>
      </w:r>
    </w:p>
    <w:p>
      <w:pPr>
        <w:pStyle w:val="Normal"/>
        <w:bidi w:val="0"/>
        <w:ind w:firstLine="720"/>
        <w:jc w:val="start"/>
        <w:rPr>
          <w:i/>
          <w:i/>
        </w:rPr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ab/>
        <w:t xml:space="preserve">  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</w:r>
    </w:p>
    <w:sectPr>
      <w:type w:val="nextPage"/>
      <w:pgSz w:w="12240" w:h="15840"/>
      <w:pgMar w:left="1008" w:right="1008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</w:pPr>
    <w:rPr/>
  </w:style>
  <w:style w:type="paragraph" w:styleId="Heading2">
    <w:name w:val="heading 2"/>
    <w:basedOn w:val="Normal"/>
    <w:next w:val="Normal"/>
    <w:qFormat/>
    <w:pPr>
      <w:keepNext w:val="true"/>
      <w:widowControl/>
      <w:ind w:firstLine="720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widowControl/>
      <w:ind w:firstLine="720"/>
    </w:pPr>
    <w:rPr/>
  </w:style>
  <w:style w:type="paragraph" w:styleId="Heading4">
    <w:name w:val="heading 4"/>
    <w:basedOn w:val="Normal"/>
    <w:next w:val="Normal"/>
    <w:qFormat/>
    <w:pPr>
      <w:keepNext w:val="true"/>
      <w:widowControl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/>
  </w:style>
  <w:style w:type="paragraph" w:styleId="Subtitle">
    <w:name w:val="Subtitle"/>
    <w:basedOn w:val="Normal"/>
    <w:qFormat/>
    <w:pPr>
      <w:widowControl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uddE@mail.utexas.ed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408</Words>
  <Characters>0</Characters>
  <CharactersWithSpaces>2331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2001-02-04T18:40:00Z</dcterms:created>
  <dc:creator>Judd Eisenberg</dc:creator>
  <dc:description/>
  <dc:language>en-US</dc:language>
  <cp:lastModifiedBy/>
  <cp:lastPrinted>2000-06-16T01:26:00Z</cp:lastPrinted>
  <dcterms:modified xsi:type="dcterms:W3CDTF">2001-02-05T23:33:00Z</dcterms:modified>
  <cp:revision>3</cp:revision>
  <dc:subject/>
  <dc:title>Judd Eisenberg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Judd Eisenberg</vt:lpwstr>
  </property>
</Properties>
</file>