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strike/>
        </w:rPr>
        <w:t>__________________________</w:t>
      </w:r>
      <w:r>
        <w:rPr>
          <w:b/>
          <w:u w:val="double"/>
        </w:rPr>
        <w:t>Spawn Energy</w:t>
      </w:r>
      <w:r>
        <w:rPr>
          <w:b/>
        </w:rPr>
        <w:t>,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strike/>
        </w:rPr>
        <w:t>__________________________</w:t>
      </w:r>
      <w:r>
        <w:rPr>
          <w:b/>
          <w:u w:val="double"/>
        </w:rPr>
        <w:t>Spawn Energy</w:t>
      </w:r>
      <w:r>
        <w:rPr>
          <w:b/>
        </w:rPr>
        <w:t>,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xml:space="preserve">”), and Panda Energy </w:t>
      </w:r>
      <w:r>
        <w:rPr>
          <w:strike/>
        </w:rPr>
        <w:t>_______________, a _______________</w:t>
      </w:r>
      <w:r>
        <w:rPr>
          <w:b/>
          <w:u w:val="double"/>
        </w:rPr>
        <w:t>International, Inc., a corporation</w:t>
      </w:r>
      <w:r>
        <w:rPr/>
        <w:t xml:space="preserve"> organized under the laws of the State of _____________ (“</w:t>
      </w:r>
      <w:r>
        <w:rPr>
          <w:u w:val="single"/>
        </w:rPr>
        <w:t>Panda</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_______________, 2001 (the “</w:t>
      </w:r>
      <w:r>
        <w:rPr>
          <w:u w:val="single"/>
        </w:rPr>
        <w:t>Prior Agreement</w:t>
      </w:r>
      <w:r>
        <w:rPr/>
        <w:t>”);</w:t>
      </w:r>
    </w:p>
    <w:p>
      <w:pPr>
        <w:pStyle w:val="Normal"/>
        <w:widowControl/>
        <w:bidi w:val="0"/>
        <w:jc w:val="start"/>
        <w:rPr/>
      </w:pPr>
      <w:r>
        <w:rPr/>
      </w:r>
    </w:p>
    <w:p>
      <w:pPr>
        <w:pStyle w:val="Normal"/>
        <w:widowControl/>
        <w:bidi w:val="0"/>
        <w:ind w:firstLine="720"/>
        <w:jc w:val="start"/>
        <w:rPr/>
      </w:pPr>
      <w:r>
        <w:rPr/>
        <w:t>WHEREAS, Panda has become a Member of the Company, and ENA and Panda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xml:space="preserve">.    The Company was formed as </w:t>
      </w:r>
      <w:r>
        <w:rPr>
          <w:strike/>
        </w:rPr>
        <w:t>__________________________</w:t>
      </w:r>
      <w:r>
        <w:rPr>
          <w:b/>
          <w:u w:val="double"/>
        </w:rPr>
        <w:t>Spawn Energy</w:t>
      </w:r>
      <w:r>
        <w:rPr/>
        <w:t>, LLC on _________________,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_____________, 2001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xml:space="preserve">.    The name of the Company is </w:t>
      </w:r>
      <w:r>
        <w:rPr>
          <w:strike/>
        </w:rPr>
        <w:t>__________________________</w:t>
      </w:r>
      <w:r>
        <w:rPr>
          <w:b/>
          <w:u w:val="double"/>
        </w:rPr>
        <w:t>Spawn Energy</w:t>
      </w:r>
      <w:r>
        <w:rPr>
          <w:b/>
        </w:rPr>
        <w:t xml:space="preserve">, </w:t>
      </w:r>
      <w:r>
        <w:rPr/>
        <w:t>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widowControl/>
        <w:bidi w:val="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In order to induce Panda to enter into this Agreement, ENA represents, warrants, covenants and agrees with Panda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.    The Company has acquired, pursuant to an agreement of even date herewith between the Company and GE (the “</w:t>
      </w:r>
      <w:r>
        <w:rPr>
          <w:u w:val="single"/>
        </w:rPr>
        <w:t>Turbine Contract</w:t>
      </w:r>
      <w:r>
        <w:rPr/>
        <w:t>”), rights and obligations associated with the purchase of one LM6000 enhanced SPRINT dual-fuel combustion turbine generator set (the “</w:t>
      </w:r>
      <w:r>
        <w:rPr>
          <w:u w:val="single"/>
        </w:rPr>
        <w:t>GE Equipment</w:t>
      </w:r>
      <w:r>
        <w:rPr/>
        <w:t>”) from GE.</w:t>
      </w:r>
    </w:p>
    <w:p>
      <w:pPr>
        <w:pStyle w:val="Normal"/>
        <w:widowControl/>
        <w:bidi w:val="0"/>
        <w:jc w:val="start"/>
        <w:rPr/>
      </w:pPr>
      <w:r>
        <w:rPr/>
      </w:r>
    </w:p>
    <w:p>
      <w:pPr>
        <w:pStyle w:val="Normal"/>
        <w:widowControl/>
        <w:bidi w:val="0"/>
        <w:ind w:firstLine="720"/>
        <w:jc w:val="start"/>
        <w:rPr/>
      </w:pPr>
      <w:r>
        <w:rPr/>
        <w:t>3.2</w:t>
        <w:tab/>
      </w:r>
      <w:r>
        <w:rPr>
          <w:u w:val="single"/>
        </w:rPr>
        <w:t>Representations and Warranties of Panda</w:t>
      </w:r>
      <w:r>
        <w:rPr/>
        <w:t>.    In order to induce ENA to enter into this Agreement, Panda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xml:space="preserve">    Panda is a </w:t>
      </w:r>
      <w:r>
        <w:rPr>
          <w:strike/>
        </w:rPr>
        <w:t>limited liability company</w:t>
      </w:r>
      <w:r>
        <w:rPr/>
        <w:t xml:space="preserve"> </w:t>
      </w:r>
      <w:r>
        <w:rPr>
          <w:b/>
          <w:u w:val="double"/>
        </w:rPr>
        <w:t>corporation</w:t>
      </w:r>
      <w:r>
        <w:rPr/>
        <w:t xml:space="preserve">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xml:space="preserve">    Panda has full corporate power and authority to enter into and perform this Agreement.    The Board of Directors of Panda has taken all actions required by law, Panda’s </w:t>
      </w:r>
      <w:r>
        <w:rPr>
          <w:b/>
          <w:u w:val="double"/>
        </w:rPr>
        <w:t>Articles or</w:t>
      </w:r>
      <w:r>
        <w:rPr/>
        <w:t xml:space="preserve"> Certificate of </w:t>
      </w:r>
      <w:r>
        <w:rPr>
          <w:strike/>
        </w:rPr>
        <w:t>Formation, its Limited Liability Company Agreement</w:t>
      </w:r>
      <w:r>
        <w:rPr/>
        <w:t xml:space="preserve"> </w:t>
      </w:r>
      <w:r>
        <w:rPr>
          <w:b/>
          <w:u w:val="double"/>
        </w:rPr>
        <w:t>Incorporation, its Bylaws</w:t>
      </w:r>
      <w:r>
        <w:rPr/>
        <w:t xml:space="preserve"> or otherwise to be taken to authorize the execution, delivery and performance of this Agreement by Panda, and this Agreement has been duly executed and delivered by Panda and constitutes the legal, valid and binding agreement of Panda,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xml:space="preserve">.    Neither the execution, delivery or performance of this Agreement by Panda will violate any provision of the </w:t>
      </w:r>
      <w:r>
        <w:rPr>
          <w:b/>
          <w:u w:val="double"/>
        </w:rPr>
        <w:t>Articles or</w:t>
      </w:r>
      <w:r>
        <w:rPr/>
        <w:t xml:space="preserve"> Certificate of </w:t>
      </w:r>
      <w:r>
        <w:rPr>
          <w:strike/>
        </w:rPr>
        <w:t>Formation or Limited Liability Company Agreement</w:t>
      </w:r>
      <w:r>
        <w:rPr/>
        <w:t xml:space="preserve"> </w:t>
      </w:r>
      <w:r>
        <w:rPr>
          <w:b/>
          <w:u w:val="double"/>
        </w:rPr>
        <w:t>Incorporation or Bylaws</w:t>
      </w:r>
      <w:r>
        <w:rPr/>
        <w:t xml:space="preserve"> of Panda,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Panda under, any agreement or commitment to which Panda is a party or by which Panda is bound, or violate any statute or law or any judgment, decree, order, regulation or rule of any court or governmental authority by which Panda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Panda,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Panda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The initial Directors designated by Panda are __________________, __________________, and __________________, and the initial Director designated by ENA is __________________.</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widowControl/>
        <w:bidi w:val="0"/>
        <w:jc w:val="start"/>
        <w:rPr/>
      </w:pPr>
      <w:r>
        <w:rPr/>
      </w:r>
    </w:p>
    <w:p>
      <w:pPr>
        <w:pStyle w:val="Normal"/>
        <w:widowControl/>
        <w:bidi w:val="0"/>
        <w:ind w:firstLine="1440"/>
        <w:jc w:val="start"/>
        <w:rPr/>
      </w:pPr>
      <w:r>
        <w:rPr/>
        <w:t>(b)</w:t>
        <w:tab/>
        <w:t>the dissolution or the winding up of the Company’s affairs;</w:t>
      </w:r>
    </w:p>
    <w:p>
      <w:pPr>
        <w:pStyle w:val="Normal"/>
        <w:widowControl/>
        <w:bidi w:val="0"/>
        <w:jc w:val="start"/>
        <w:rPr/>
      </w:pPr>
      <w:r>
        <w:rPr/>
      </w:r>
    </w:p>
    <w:p>
      <w:pPr>
        <w:pStyle w:val="Normal"/>
        <w:widowControl/>
        <w:bidi w:val="0"/>
        <w:ind w:firstLine="1440"/>
        <w:jc w:val="start"/>
        <w:rPr/>
      </w:pPr>
      <w:r>
        <w:rPr/>
        <w:t>(c)</w:t>
        <w:tab/>
        <w:t>the approval of any proposed Capital Call; or</w:t>
      </w:r>
    </w:p>
    <w:p>
      <w:pPr>
        <w:pStyle w:val="Normal"/>
        <w:widowControl/>
        <w:bidi w:val="0"/>
        <w:ind w:firstLine="1440"/>
        <w:jc w:val="start"/>
        <w:rPr/>
      </w:pPr>
      <w:r>
        <w:rPr/>
      </w:r>
    </w:p>
    <w:p>
      <w:pPr>
        <w:pStyle w:val="Normal"/>
        <w:widowControl/>
        <w:bidi w:val="0"/>
        <w:ind w:firstLine="1440"/>
        <w:jc w:val="start"/>
        <w:rPr/>
      </w:pPr>
      <w:r>
        <w:rPr/>
        <w:t>(d)</w:t>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t>Panda 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Panda has contributed cash in the amount of Eight Hundred and No/100 Dollars ($800.00) to the capital of the Company.    The Members acknowledge that ENA owns a 20% membership interest in the Company and Panda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ind w:firstLine="1440"/>
        <w:jc w:val="start"/>
        <w:rPr/>
      </w:pPr>
      <w:r>
        <w:rPr/>
      </w:r>
    </w:p>
    <w:p>
      <w:pPr>
        <w:pStyle w:val="Normal"/>
        <w:widowContro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Fourth, to ENA and to Panda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To Panda, until the cumulative Losses allocated to Panda for the current and all prior Fiscal Years is equal to the excess of (A) the cumulative allocations of Profits allocated to Panda pursuant to Section 5.2(a)(iv) for all prior Fiscal Years, over (B) the cumulative distributions of Distributable Cash made to Panda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To ENA and to Panda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Panda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w:t>
      </w:r>
    </w:p>
    <w:p>
      <w:pPr>
        <w:pStyle w:val="Normal"/>
        <w:widowControl/>
        <w:bidi w:val="0"/>
        <w:jc w:val="start"/>
        <w:rPr/>
      </w:pPr>
      <w:r>
        <w:rPr/>
      </w:r>
    </w:p>
    <w:p>
      <w:pPr>
        <w:pStyle w:val="Normal"/>
        <w:widowControl/>
        <w:bidi w:val="0"/>
        <w:ind w:firstLine="2160"/>
        <w:jc w:val="start"/>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t>Panda shall have the right in its sole discretion to purchase the ENA Interest (the “</w:t>
      </w:r>
      <w:r>
        <w:rPr>
          <w:u w:val="single"/>
        </w:rPr>
        <w:t>Call Right</w:t>
      </w:r>
      <w:r>
        <w:rPr/>
        <w:t xml:space="preserve">”) at any time on or after (i) the date on which the GE Equipment achieves Take Over, or (ii) the breach of the Turbine Contract by any party thereto, or (iii) </w:t>
      </w:r>
      <w:r>
        <w:rPr>
          <w:strike/>
        </w:rPr>
        <w:t>_____________, 200__</w:t>
      </w:r>
      <w:r>
        <w:rPr>
          <w:b/>
          <w:u w:val="double"/>
        </w:rPr>
        <w:t>December 31, 2002</w:t>
      </w:r>
      <w:r>
        <w:rPr/>
        <w:t>.    The price to be paid by Panda for the ENA Interest at the Call Closing following exercise of the Call Right by Panda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t>Panda may exercise its Call Right by delivering no less than five (5) Business Days prior written notice to ENA in accordance with this Agreement.    If Panda exercises the Call Right, then Panda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Panda to revoke its exercise of the Call Right at any time, which revocation shall not limit Panda’s right to exercise the Call Right again.    At the Call Closing, Panda shall pay to ENA the Call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start"/>
        <w:rPr/>
      </w:pPr>
      <w:r>
        <w:rPr/>
      </w:r>
    </w:p>
    <w:p>
      <w:pPr>
        <w:pStyle w:val="Normal"/>
        <w:widowControl/>
        <w:bidi w:val="0"/>
        <w:ind w:firstLine="1440"/>
        <w:jc w:val="start"/>
        <w:rPr/>
      </w:pPr>
      <w:r>
        <w:rPr/>
        <w:t>(c)</w:t>
        <w:tab/>
        <w:t>ENA shall have the right in its sole discretion to require Panda to purchase the ENA Interest (the “</w:t>
      </w:r>
      <w:r>
        <w:rPr>
          <w:u w:val="single"/>
        </w:rPr>
        <w:t>Put Right</w:t>
      </w:r>
      <w:r>
        <w:rPr/>
        <w:t xml:space="preserve">”) at any time on or after (i) the date on which the GE Equipment achieves Take Over, or (ii) </w:t>
      </w:r>
      <w:r>
        <w:rPr>
          <w:strike/>
        </w:rPr>
        <w:t>_____________, 200__</w:t>
      </w:r>
      <w:r>
        <w:rPr>
          <w:b/>
          <w:u w:val="double"/>
        </w:rPr>
        <w:t>December 31, 2002</w:t>
      </w:r>
      <w:r>
        <w:rPr/>
        <w:t>.    The price to be paid by Panda for the ENA Interest at the Put Closing following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ENA may exercise its Put Right by delivering no less than five (5) Business Days prior written notice to Panda in accordance with this Agreement.    If ENA exercises the Put Right, then Panda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Panda shall pay to ENA the Put Price, and ENA shall deliver to Panda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bidi w:val="0"/>
        <w:ind w:firstLine="1440"/>
        <w:jc w:val="start"/>
        <w:rPr/>
      </w:pPr>
      <w:r>
        <w:rPr/>
      </w:r>
    </w:p>
    <w:p>
      <w:pPr>
        <w:pStyle w:val="Normal"/>
        <w:bidi w:val="0"/>
        <w:ind w:firstLine="1440"/>
        <w:jc w:val="start"/>
        <w:rPr/>
      </w:pPr>
      <w:r>
        <w:rPr/>
        <w:t>(e)</w:t>
        <w:tab/>
        <w:t>At the Call Closing or Put Closing, ENA will (1) deliver to Panda all certificates, if any, representing the ENA Interest and an assignment of the ENA Interest to Panda (in form reasonably acceptable to Panda) duly executed by ENA and any other then owner of the ENA Interest, and (2) represent and warrant to Panda that upon the delivery of the assignment of the ENA Interest to Panda as contemplated by this Agreement and payment therefor as contemplated by this Agreement, Panda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bidi w:val="0"/>
        <w:jc w:val="start"/>
        <w:rPr/>
      </w:pPr>
      <w:r>
        <w:rPr/>
      </w:r>
    </w:p>
    <w:p>
      <w:pPr>
        <w:pStyle w:val="Normal"/>
        <w:keepNext w:val="true"/>
        <w:widowControl/>
        <w:bidi w:val="0"/>
        <w:jc w:val="center"/>
        <w:rPr>
          <w:b/>
        </w:rPr>
      </w:pPr>
      <w:r>
        <w:rPr>
          <w:b/>
        </w:rPr>
        <w:t>SECTION 10</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bidi w:val="0"/>
        <w:jc w:val="start"/>
        <w:rPr/>
      </w:pPr>
      <w:r>
        <w:rPr/>
      </w:r>
    </w:p>
    <w:p>
      <w:pPr>
        <w:pStyle w:val="Normal"/>
        <w:keepNext w:val="true"/>
        <w:widowControl/>
        <w:bidi w:val="0"/>
        <w:ind w:firstLine="1440"/>
        <w:jc w:val="start"/>
        <w:rPr/>
      </w:pPr>
      <w:r>
        <w:rPr/>
        <w:t>(a)</w:t>
        <w:tab/>
        <w:t>If to Panda, to:</w:t>
      </w:r>
    </w:p>
    <w:p>
      <w:pPr>
        <w:pStyle w:val="Normal"/>
        <w:keepNext w:val="true"/>
        <w:widowControl/>
        <w:bidi w:val="0"/>
        <w:jc w:val="start"/>
        <w:rPr/>
      </w:pPr>
      <w:r>
        <w:rPr/>
      </w:r>
    </w:p>
    <w:p>
      <w:pPr>
        <w:pStyle w:val="Normal"/>
        <w:keepNext w:val="true"/>
        <w:widowControl/>
        <w:bidi w:val="0"/>
        <w:ind w:firstLine="2160"/>
        <w:jc w:val="start"/>
        <w:rPr/>
      </w:pPr>
      <w:r>
        <w:rPr>
          <w:strike/>
        </w:rPr>
        <w:t>__________________________</w:t>
      </w:r>
      <w:r>
        <w:rPr>
          <w:b/>
          <w:u w:val="double"/>
        </w:rPr>
        <w:t>Panda Energy International, Inc.</w:t>
      </w:r>
    </w:p>
    <w:p>
      <w:pPr>
        <w:pStyle w:val="Normal"/>
        <w:keepNext w:val="true"/>
        <w:widowControl/>
        <w:bidi w:val="0"/>
        <w:ind w:firstLine="2160"/>
        <w:jc w:val="start"/>
        <w:rPr/>
      </w:pPr>
      <w:r>
        <w:rPr>
          <w:strike/>
        </w:rPr>
        <w:t>__________________________</w:t>
      </w:r>
      <w:r>
        <w:rPr>
          <w:b/>
          <w:u w:val="double"/>
        </w:rPr>
        <w:t>4100 Spring Valley, Suite 1001</w:t>
      </w:r>
    </w:p>
    <w:p>
      <w:pPr>
        <w:pStyle w:val="Normal"/>
        <w:keepNext w:val="true"/>
        <w:widowControl/>
        <w:bidi w:val="0"/>
        <w:ind w:firstLine="2160"/>
        <w:jc w:val="start"/>
        <w:rPr>
          <w:strike/>
        </w:rPr>
      </w:pPr>
      <w:r>
        <w:rPr>
          <w:strike/>
        </w:rPr>
        <w:t>__________________________</w:t>
      </w:r>
    </w:p>
    <w:p>
      <w:pPr>
        <w:pStyle w:val="Normal"/>
        <w:keepNext w:val="true"/>
        <w:widowControl/>
        <w:bidi w:val="0"/>
        <w:ind w:firstLine="2160"/>
        <w:jc w:val="start"/>
        <w:rPr/>
      </w:pPr>
      <w:r>
        <w:rPr>
          <w:strike/>
        </w:rPr>
        <w:t>__________________________</w:t>
      </w:r>
      <w:r>
        <w:rPr>
          <w:b/>
          <w:u w:val="double"/>
        </w:rPr>
        <w:t>Dallas, Texas    75244</w:t>
      </w:r>
    </w:p>
    <w:p>
      <w:pPr>
        <w:pStyle w:val="Normal"/>
        <w:keepNext w:val="true"/>
        <w:widowControl/>
        <w:bidi w:val="0"/>
        <w:ind w:firstLine="2160"/>
        <w:jc w:val="start"/>
        <w:rPr/>
      </w:pPr>
      <w:r>
        <w:rPr/>
        <w:t>Attn:    _____________________</w:t>
      </w:r>
    </w:p>
    <w:p>
      <w:pPr>
        <w:pStyle w:val="Normal"/>
        <w:keepNext w:val="true"/>
        <w:widowControl/>
        <w:bidi w:val="0"/>
        <w:ind w:firstLine="2160"/>
        <w:jc w:val="start"/>
        <w:rPr/>
      </w:pPr>
      <w:r>
        <w:rPr/>
        <w:t>Telecopy:    _________________</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____________________</w:t>
      </w:r>
    </w:p>
    <w:p>
      <w:pPr>
        <w:pStyle w:val="Normal"/>
        <w:widowControl/>
        <w:bidi w:val="0"/>
        <w:ind w:firstLine="2160"/>
        <w:jc w:val="start"/>
        <w:rPr/>
      </w:pPr>
      <w:r>
        <w:rPr/>
        <w:t>Telecopy:    ________________</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713-646-3393</w:t>
      </w:r>
    </w:p>
    <w:p>
      <w:pPr>
        <w:pStyle w:val="Normal"/>
        <w:widowControl/>
        <w:bidi w:val="0"/>
        <w:jc w:val="start"/>
        <w:rPr/>
      </w:pPr>
      <w:r>
        <w:rPr/>
      </w:r>
    </w:p>
    <w:p>
      <w:pPr>
        <w:pStyle w:val="Normal"/>
        <w:widowControl/>
        <w:bidi w:val="0"/>
        <w:ind w:firstLine="720"/>
        <w:jc w:val="start"/>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bidi w:val="0"/>
        <w:jc w:val="start"/>
        <w:rPr/>
      </w:pPr>
      <w:r>
        <w:rPr/>
      </w:r>
    </w:p>
    <w:p>
      <w:pPr>
        <w:pStyle w:val="Normal"/>
        <w:widowControl/>
        <w:bidi w:val="0"/>
        <w:ind w:firstLine="720"/>
        <w:jc w:val="start"/>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10.5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10.8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10.14</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b/>
          <w:strike/>
        </w:rPr>
        <w:t>________________________________________</w:t>
      </w:r>
      <w:r>
        <w:rPr>
          <w:b/>
          <w:u w:val="double"/>
        </w:rPr>
        <w:t>PANDA ENERGY INTERNATIONAL, INC.</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New York.</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________________, 2001.</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Panda,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ind w:firstLine="1440"/>
        <w:jc w:val="start"/>
        <w:rPr/>
      </w:pPr>
      <w:r>
        <w:rPr/>
      </w:r>
    </w:p>
    <w:p>
      <w:pPr>
        <w:pStyle w:val="Normal"/>
        <w:widowControl/>
        <w:bidi w:val="0"/>
        <w:ind w:firstLine="1440"/>
        <w:jc w:val="start"/>
        <w:rPr/>
      </w:pPr>
      <w:r>
        <w:rPr/>
        <w:t>“</w:t>
      </w:r>
      <w:r>
        <w:rPr>
          <w:u w:val="single"/>
        </w:rPr>
        <w:t>GE</w:t>
      </w:r>
      <w:r>
        <w:rPr/>
        <w:t>” means GE Packaged Power, Inc.</w:t>
      </w:r>
    </w:p>
    <w:p>
      <w:pPr>
        <w:pStyle w:val="Normal"/>
        <w:widowControl/>
        <w:bidi w:val="0"/>
        <w:jc w:val="start"/>
        <w:rPr/>
      </w:pPr>
      <w:r>
        <w:rPr/>
      </w:r>
    </w:p>
    <w:p>
      <w:pPr>
        <w:pStyle w:val="Normal"/>
        <w:widowControl/>
        <w:bidi w:val="0"/>
        <w:ind w:firstLine="1440"/>
        <w:jc w:val="start"/>
        <w:rPr/>
      </w:pPr>
      <w:r>
        <w:rPr/>
        <w:t>“</w:t>
      </w:r>
      <w:r>
        <w:rPr>
          <w:u w:val="single"/>
        </w:rPr>
        <w:t>GE Equipment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Letter Agreement</w:t>
      </w:r>
      <w:r>
        <w:rPr/>
        <w:t>” means (i) that certain letter agreement dated as of _____________, 2001, between ENA and Panda relating to the GE Equipment and the transaction evidenced by this Agreement.</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ind w:firstLine="1440"/>
        <w:jc w:val="start"/>
        <w:rPr/>
      </w:pPr>
      <w:r>
        <w:rPr/>
        <w:t>“</w:t>
      </w:r>
      <w:r>
        <w:rPr>
          <w:u w:val="single"/>
        </w:rPr>
        <w:t>Member</w:t>
      </w:r>
      <w:r>
        <w:rPr/>
        <w:t>” means ENA or Panda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b/>
          <w:u w:val="double"/>
        </w:rPr>
      </w:pPr>
      <w:r>
        <w:rPr>
          <w:b/>
          <w:u w:val="double"/>
        </w:rPr>
        <w:t>“</w:t>
      </w:r>
      <w:r>
        <w:rPr>
          <w:b/>
          <w:u w:val="double"/>
        </w:rPr>
        <w:t>Panda” is defined in the preamble.</w:t>
      </w:r>
    </w:p>
    <w:p>
      <w:pPr>
        <w:pStyle w:val="Normal"/>
        <w:widowControl/>
        <w:bidi w:val="0"/>
        <w:jc w:val="start"/>
        <w:rPr>
          <w:b/>
          <w:u w:val="double"/>
        </w:rPr>
      </w:pPr>
      <w:r>
        <w:rPr>
          <w:b/>
          <w:u w:val="double"/>
        </w:rPr>
      </w:r>
    </w:p>
    <w:p>
      <w:pPr>
        <w:pStyle w:val="Normal"/>
        <w:widowControl/>
        <w:bidi w:val="0"/>
        <w:ind w:firstLine="1440"/>
        <w:jc w:val="start"/>
        <w:rPr/>
      </w:pPr>
      <w:r>
        <w:rPr>
          <w:b/>
          <w:u w:val="double"/>
        </w:rPr>
        <w:t>“</w:t>
      </w:r>
      <w:r>
        <w:rPr>
          <w:b/>
          <w:u w:val="double"/>
        </w:rPr>
        <w:t>Panda 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Representatives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jc w:val="start"/>
        <w:rPr>
          <w:strike/>
        </w:rPr>
      </w:pPr>
      <w:r>
        <w:rPr>
          <w:strike/>
        </w:rPr>
        <w:t>“</w:t>
      </w:r>
      <w:r>
        <w:rPr>
          <w:strike/>
        </w:rPr>
        <w:t>Panda” is defined in the preamble.</w:t>
      </w:r>
    </w:p>
    <w:p>
      <w:pPr>
        <w:pStyle w:val="Normal"/>
        <w:widowControl/>
        <w:bidi w:val="0"/>
        <w:jc w:val="start"/>
        <w:rPr>
          <w:strike/>
        </w:rPr>
      </w:pPr>
      <w:r>
        <w:rPr>
          <w:strike/>
        </w:rPr>
      </w:r>
    </w:p>
    <w:p>
      <w:pPr>
        <w:pStyle w:val="Normal"/>
        <w:widowControl/>
        <w:bidi w:val="0"/>
        <w:jc w:val="start"/>
        <w:rPr/>
      </w:pPr>
      <w:r>
        <w:rPr>
          <w:strike/>
        </w:rPr>
        <w:t>“</w:t>
      </w:r>
      <w:r>
        <w:rPr>
          <w:strike/>
        </w:rPr>
        <w:t>Panda Confidential Information” is defined in Annex B.</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Take Over</w:t>
      </w:r>
      <w:r>
        <w:rPr/>
        <w:t xml:space="preserve">” is defined as that point in time at which the Performance Tests (as defined in the Turbine Contract) have been conducted for the GE Equipment for the purpose of placing the GE Equipment into Commercial Operation (as defined in the Turbine Contract). </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Turbine Contract</w:t>
      </w:r>
      <w:r>
        <w:rPr/>
        <w:t xml:space="preserve">” is defined in Section 3.1.5. </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shall mean ENA Confidential Information and/or Panda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Panda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As used herein “</w:t>
      </w:r>
      <w:r>
        <w:rPr>
          <w:u w:val="single"/>
        </w:rPr>
        <w:t>Panda Confidential Information</w:t>
      </w:r>
      <w:r>
        <w:rPr/>
        <w:t>” shall mean any and all information, including trade secrets and know-how proprietary to Panda, that is disclosed to ENA by Panda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bidi w:val="0"/>
        <w:ind w:hanging="720" w:start="2160"/>
        <w:jc w:val="start"/>
        <w:rPr/>
      </w:pPr>
      <w:r>
        <w:rPr/>
      </w:r>
    </w:p>
    <w:p>
      <w:pPr>
        <w:pStyle w:val="Normal"/>
        <w:widowControl/>
        <w:bidi w:val="0"/>
        <w:ind w:hanging="720" w:start="2160"/>
        <w:jc w:val="start"/>
        <w:rPr/>
      </w:pPr>
      <w:r>
        <w:rPr/>
        <w:t>(f)</w:t>
        <w:tab/>
        <w:t>Disclosures of Confidential Information by a Member to GE in connection with the Turbine Contract.</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2">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4">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3">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Normal"/>
      <w:bidi w:val="0"/>
      <w:jc w:val="start"/>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5">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4">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9">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03-06-2001</w:t>
    </w:r>
  </w:p>
</w:hdr>
</file>

<file path=word/settings.xml><?xml version="1.0" encoding="utf-8"?>
<w:settings xmlns:w="http://schemas.openxmlformats.org/wordprocessingml/2006/main">
  <w:zoom w:percent="10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12379</Words>
  <Characters>86658</Characters>
  <CharactersWithSpaces>63137</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2001-03-05T16:10:00Z</dcterms:created>
  <dc:creator>Carolyn Campbell</dc:creator>
  <dc:description/>
  <dc:language>en-CA</dc:language>
  <cp:lastModifiedBy/>
  <cp:lastPrinted>2001-03-06T12:26:00Z</cp:lastPrinted>
  <dcterms:modified xsi:type="dcterms:W3CDTF">2001-03-06T12:26:00Z</dcterms:modified>
  <cp:revision>6</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