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f:\attachcus\mann-k\L.L.C. Rev April 20.doc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